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25F9A" w14:textId="0470F234" w:rsidR="007E061B" w:rsidRPr="001F2725" w:rsidRDefault="0077740B" w:rsidP="007E061B">
      <w:pPr>
        <w:jc w:val="center"/>
        <w:rPr>
          <w:rFonts w:ascii="Times New Roman" w:hAnsi="Times New Roman" w:cs="Times New Roman"/>
          <w:b/>
          <w:bCs/>
          <w:sz w:val="28"/>
          <w:szCs w:val="28"/>
        </w:rPr>
      </w:pPr>
      <w:bookmarkStart w:id="0" w:name="_Hlk17120948"/>
      <w:bookmarkStart w:id="1" w:name="_Hlk85098672"/>
      <w:r w:rsidRPr="001F2725">
        <w:rPr>
          <w:rFonts w:ascii="Times New Roman" w:hAnsi="Times New Roman" w:cs="Times New Roman"/>
          <w:b/>
          <w:bCs/>
          <w:sz w:val="28"/>
          <w:szCs w:val="28"/>
        </w:rPr>
        <w:t xml:space="preserve">Consumer Price Index (CPI): </w:t>
      </w:r>
      <w:r w:rsidR="00CA06FC">
        <w:rPr>
          <w:rFonts w:ascii="Times New Roman" w:hAnsi="Times New Roman" w:cs="Times New Roman"/>
          <w:b/>
          <w:bCs/>
          <w:sz w:val="28"/>
          <w:szCs w:val="28"/>
        </w:rPr>
        <w:t>May</w:t>
      </w:r>
      <w:r w:rsidR="007E061B">
        <w:rPr>
          <w:rFonts w:ascii="Times New Roman" w:hAnsi="Times New Roman" w:cs="Times New Roman"/>
          <w:b/>
          <w:bCs/>
          <w:sz w:val="28"/>
          <w:szCs w:val="28"/>
        </w:rPr>
        <w:t xml:space="preserve"> 2025</w:t>
      </w:r>
    </w:p>
    <w:p w14:paraId="5D728F5D" w14:textId="5E18E221" w:rsidR="0077740B" w:rsidRDefault="0077740B" w:rsidP="00F4283B">
      <w:pPr>
        <w:jc w:val="center"/>
        <w:rPr>
          <w:rFonts w:ascii="Times New Roman" w:hAnsi="Times New Roman" w:cs="Times New Roman"/>
          <w:sz w:val="24"/>
          <w:szCs w:val="24"/>
        </w:rPr>
      </w:pPr>
      <w:r w:rsidRPr="001F2725">
        <w:rPr>
          <w:rFonts w:ascii="Times New Roman" w:hAnsi="Times New Roman" w:cs="Times New Roman"/>
          <w:sz w:val="24"/>
          <w:szCs w:val="24"/>
        </w:rPr>
        <w:t xml:space="preserve">(Release date: </w:t>
      </w:r>
      <w:r w:rsidR="00BE229B">
        <w:rPr>
          <w:rFonts w:ascii="Times New Roman" w:hAnsi="Times New Roman" w:cs="Times New Roman"/>
          <w:sz w:val="24"/>
          <w:szCs w:val="24"/>
        </w:rPr>
        <w:t>7</w:t>
      </w:r>
      <w:r w:rsidR="00CA06FC" w:rsidRPr="00CA06FC">
        <w:rPr>
          <w:rFonts w:ascii="Times New Roman" w:hAnsi="Times New Roman" w:cs="Times New Roman"/>
          <w:sz w:val="24"/>
          <w:szCs w:val="24"/>
          <w:vertAlign w:val="superscript"/>
        </w:rPr>
        <w:t>t</w:t>
      </w:r>
      <w:r w:rsidR="00BE229B">
        <w:rPr>
          <w:rFonts w:ascii="Times New Roman" w:hAnsi="Times New Roman" w:cs="Times New Roman"/>
          <w:sz w:val="24"/>
          <w:szCs w:val="24"/>
          <w:vertAlign w:val="superscript"/>
        </w:rPr>
        <w:t>h</w:t>
      </w:r>
      <w:r w:rsidR="00CA06FC">
        <w:rPr>
          <w:rFonts w:ascii="Times New Roman" w:hAnsi="Times New Roman" w:cs="Times New Roman"/>
          <w:sz w:val="24"/>
          <w:szCs w:val="24"/>
        </w:rPr>
        <w:t xml:space="preserve"> </w:t>
      </w:r>
      <w:r w:rsidR="009A266A">
        <w:rPr>
          <w:rFonts w:ascii="Times New Roman" w:hAnsi="Times New Roman" w:cs="Times New Roman"/>
          <w:sz w:val="24"/>
          <w:szCs w:val="24"/>
        </w:rPr>
        <w:t>Ju</w:t>
      </w:r>
      <w:r w:rsidR="00CA06FC">
        <w:rPr>
          <w:rFonts w:ascii="Times New Roman" w:hAnsi="Times New Roman" w:cs="Times New Roman"/>
          <w:sz w:val="24"/>
          <w:szCs w:val="24"/>
        </w:rPr>
        <w:t>ly</w:t>
      </w:r>
      <w:r w:rsidRPr="001F2725">
        <w:rPr>
          <w:rFonts w:ascii="Times New Roman" w:hAnsi="Times New Roman" w:cs="Times New Roman"/>
          <w:sz w:val="24"/>
          <w:szCs w:val="24"/>
        </w:rPr>
        <w:t>, 202</w:t>
      </w:r>
      <w:r w:rsidR="00C6603A">
        <w:rPr>
          <w:rFonts w:ascii="Times New Roman" w:hAnsi="Times New Roman" w:cs="Times New Roman"/>
          <w:sz w:val="24"/>
          <w:szCs w:val="24"/>
        </w:rPr>
        <w:t>5</w:t>
      </w:r>
      <w:r w:rsidRPr="001F2725">
        <w:rPr>
          <w:rFonts w:ascii="Times New Roman" w:hAnsi="Times New Roman" w:cs="Times New Roman"/>
          <w:sz w:val="24"/>
          <w:szCs w:val="24"/>
        </w:rPr>
        <w:t>)</w:t>
      </w:r>
    </w:p>
    <w:p w14:paraId="71F0D2FE" w14:textId="77777777" w:rsidR="0061218B" w:rsidRPr="001F2725" w:rsidRDefault="0061218B" w:rsidP="00F4283B">
      <w:pPr>
        <w:jc w:val="center"/>
        <w:rPr>
          <w:rFonts w:ascii="Times New Roman" w:hAnsi="Times New Roman" w:cs="Times New Roman"/>
          <w:sz w:val="24"/>
          <w:szCs w:val="24"/>
        </w:rPr>
      </w:pPr>
    </w:p>
    <w:p w14:paraId="2B17D944" w14:textId="67F83DDC" w:rsidR="00AC2D20" w:rsidRPr="008E5FEF" w:rsidRDefault="00AC2D20" w:rsidP="008E5FEF">
      <w:pPr>
        <w:pStyle w:val="ListParagraph"/>
        <w:numPr>
          <w:ilvl w:val="0"/>
          <w:numId w:val="38"/>
        </w:numPr>
        <w:spacing w:line="480" w:lineRule="auto"/>
        <w:rPr>
          <w:rFonts w:ascii="Times New Roman" w:hAnsi="Times New Roman" w:cs="Times New Roman"/>
          <w:b/>
          <w:bCs/>
          <w:sz w:val="24"/>
          <w:szCs w:val="24"/>
        </w:rPr>
      </w:pPr>
      <w:r w:rsidRPr="008E5FEF">
        <w:rPr>
          <w:rFonts w:ascii="Times New Roman" w:hAnsi="Times New Roman" w:cs="Times New Roman"/>
          <w:b/>
          <w:bCs/>
          <w:sz w:val="24"/>
          <w:szCs w:val="24"/>
        </w:rPr>
        <w:t xml:space="preserve">National CPI  </w:t>
      </w:r>
    </w:p>
    <w:p w14:paraId="4F680BF4" w14:textId="4C2D482F" w:rsidR="0061218B" w:rsidRPr="008E5FEF" w:rsidRDefault="0061218B" w:rsidP="008E5FEF">
      <w:pPr>
        <w:pStyle w:val="ListParagraph"/>
        <w:numPr>
          <w:ilvl w:val="1"/>
          <w:numId w:val="52"/>
        </w:numPr>
        <w:spacing w:line="480" w:lineRule="auto"/>
        <w:rPr>
          <w:rFonts w:ascii="Times New Roman" w:hAnsi="Times New Roman" w:cs="Times New Roman"/>
          <w:b/>
          <w:bCs/>
          <w:sz w:val="24"/>
          <w:szCs w:val="24"/>
        </w:rPr>
      </w:pPr>
      <w:r w:rsidRPr="008E5FEF">
        <w:rPr>
          <w:rFonts w:ascii="Times New Roman" w:hAnsi="Times New Roman" w:cs="Times New Roman"/>
          <w:b/>
          <w:bCs/>
          <w:sz w:val="24"/>
          <w:szCs w:val="24"/>
        </w:rPr>
        <w:t>Headline Inflation (Year-on-Year) – National level</w:t>
      </w:r>
    </w:p>
    <w:p w14:paraId="48FDFB1C" w14:textId="121B2D27" w:rsidR="00926CD5" w:rsidRDefault="0061218B" w:rsidP="00F4283B">
      <w:p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color w:val="auto"/>
          <w:lang w:bidi="ar-SA"/>
        </w:rPr>
      </w:pPr>
      <w:r w:rsidRPr="0061218B">
        <w:rPr>
          <w:rFonts w:ascii="Times New Roman" w:eastAsia="Times New Roman" w:hAnsi="Times New Roman" w:cs="Times New Roman"/>
          <w:sz w:val="24"/>
          <w:szCs w:val="24"/>
        </w:rPr>
        <w:t>The headline</w:t>
      </w:r>
      <w:r w:rsidR="007D6D20">
        <w:rPr>
          <w:rFonts w:ascii="Times New Roman" w:eastAsia="Times New Roman" w:hAnsi="Times New Roman" w:cs="Times New Roman"/>
          <w:sz w:val="24"/>
          <w:szCs w:val="24"/>
        </w:rPr>
        <w:t xml:space="preserve"> </w:t>
      </w:r>
      <w:r w:rsidRPr="0061218B">
        <w:rPr>
          <w:rFonts w:ascii="Times New Roman" w:eastAsia="Times New Roman" w:hAnsi="Times New Roman" w:cs="Times New Roman"/>
          <w:sz w:val="24"/>
          <w:szCs w:val="24"/>
        </w:rPr>
        <w:t>inflation</w:t>
      </w:r>
      <w:r>
        <w:rPr>
          <w:rFonts w:ascii="Times New Roman" w:eastAsia="Times New Roman" w:hAnsi="Times New Roman" w:cs="Times New Roman"/>
          <w:b/>
          <w:bCs/>
          <w:sz w:val="24"/>
          <w:szCs w:val="24"/>
        </w:rPr>
        <w:t xml:space="preserve"> </w:t>
      </w:r>
      <w:r w:rsidR="007E061B">
        <w:rPr>
          <w:rFonts w:ascii="Times New Roman" w:eastAsia="Times New Roman" w:hAnsi="Times New Roman" w:cs="Times New Roman"/>
          <w:sz w:val="24"/>
          <w:szCs w:val="24"/>
        </w:rPr>
        <w:t xml:space="preserve">in </w:t>
      </w:r>
      <w:r w:rsidR="009B3370">
        <w:rPr>
          <w:rFonts w:ascii="Times New Roman" w:eastAsia="Times New Roman" w:hAnsi="Times New Roman" w:cs="Times New Roman"/>
          <w:sz w:val="24"/>
          <w:szCs w:val="24"/>
        </w:rPr>
        <w:t>May</w:t>
      </w:r>
      <w:r w:rsidR="001F2465">
        <w:rPr>
          <w:rFonts w:ascii="Times New Roman" w:eastAsia="Times New Roman" w:hAnsi="Times New Roman" w:cs="Times New Roman"/>
          <w:sz w:val="24"/>
          <w:szCs w:val="24"/>
        </w:rPr>
        <w:t xml:space="preserve"> increased to </w:t>
      </w:r>
      <w:r w:rsidR="00BE229B">
        <w:rPr>
          <w:rFonts w:ascii="Times New Roman" w:eastAsia="Times New Roman" w:hAnsi="Times New Roman" w:cs="Times New Roman"/>
          <w:sz w:val="24"/>
          <w:szCs w:val="24"/>
        </w:rPr>
        <w:t>3.84</w:t>
      </w:r>
      <w:r w:rsidR="00D00369">
        <w:rPr>
          <w:rFonts w:ascii="Times New Roman" w:eastAsia="Times New Roman" w:hAnsi="Times New Roman" w:cs="Times New Roman"/>
          <w:sz w:val="24"/>
          <w:szCs w:val="24"/>
        </w:rPr>
        <w:t xml:space="preserve"> percent. This increase </w:t>
      </w:r>
      <w:r w:rsidR="00A278D3">
        <w:rPr>
          <w:rFonts w:ascii="Times New Roman" w:eastAsia="Times New Roman" w:hAnsi="Times New Roman" w:cs="Times New Roman"/>
          <w:sz w:val="24"/>
          <w:szCs w:val="24"/>
        </w:rPr>
        <w:t>was</w:t>
      </w:r>
      <w:r w:rsidR="00D00369">
        <w:rPr>
          <w:rFonts w:ascii="Times New Roman" w:eastAsia="Times New Roman" w:hAnsi="Times New Roman" w:cs="Times New Roman"/>
          <w:sz w:val="24"/>
          <w:szCs w:val="24"/>
        </w:rPr>
        <w:t xml:space="preserve"> mainly driven by increase in </w:t>
      </w:r>
      <w:r w:rsidR="009B3370">
        <w:rPr>
          <w:rFonts w:ascii="Times New Roman" w:eastAsia="Times New Roman" w:hAnsi="Times New Roman" w:cs="Times New Roman"/>
          <w:sz w:val="24"/>
          <w:szCs w:val="24"/>
        </w:rPr>
        <w:t xml:space="preserve">both </w:t>
      </w:r>
      <w:r w:rsidR="00A278D3">
        <w:rPr>
          <w:rFonts w:ascii="Times New Roman" w:eastAsia="Times New Roman" w:hAnsi="Times New Roman" w:cs="Times New Roman"/>
          <w:sz w:val="24"/>
          <w:szCs w:val="24"/>
        </w:rPr>
        <w:t xml:space="preserve">the </w:t>
      </w:r>
      <w:r w:rsidR="00B73506">
        <w:rPr>
          <w:rFonts w:ascii="Times New Roman" w:eastAsia="Times New Roman" w:hAnsi="Times New Roman" w:cs="Times New Roman"/>
          <w:sz w:val="24"/>
          <w:szCs w:val="24"/>
        </w:rPr>
        <w:t xml:space="preserve">Food </w:t>
      </w:r>
      <w:r w:rsidR="009B3370">
        <w:rPr>
          <w:rFonts w:ascii="Times New Roman" w:eastAsia="Times New Roman" w:hAnsi="Times New Roman" w:cs="Times New Roman"/>
          <w:sz w:val="24"/>
          <w:szCs w:val="24"/>
        </w:rPr>
        <w:t xml:space="preserve">and Non-food </w:t>
      </w:r>
      <w:r w:rsidR="00B73506">
        <w:rPr>
          <w:rFonts w:ascii="Times New Roman" w:eastAsia="Times New Roman" w:hAnsi="Times New Roman" w:cs="Times New Roman"/>
          <w:sz w:val="24"/>
          <w:szCs w:val="24"/>
        </w:rPr>
        <w:t>ind</w:t>
      </w:r>
      <w:r w:rsidR="009B3370">
        <w:rPr>
          <w:rFonts w:ascii="Times New Roman" w:eastAsia="Times New Roman" w:hAnsi="Times New Roman" w:cs="Times New Roman"/>
          <w:sz w:val="24"/>
          <w:szCs w:val="24"/>
        </w:rPr>
        <w:t>ices</w:t>
      </w:r>
      <w:r w:rsidR="00A278D3">
        <w:rPr>
          <w:rFonts w:ascii="Times New Roman" w:eastAsia="Times New Roman" w:hAnsi="Times New Roman" w:cs="Times New Roman"/>
          <w:sz w:val="24"/>
          <w:szCs w:val="24"/>
        </w:rPr>
        <w:t>.</w:t>
      </w:r>
      <w:r w:rsidR="00342142">
        <w:rPr>
          <w:rFonts w:ascii="Times New Roman" w:eastAsia="Times New Roman" w:hAnsi="Times New Roman" w:cs="Times New Roman"/>
          <w:sz w:val="24"/>
          <w:szCs w:val="24"/>
        </w:rPr>
        <w:t xml:space="preserve"> The average inflation from January 2025 to </w:t>
      </w:r>
      <w:r w:rsidR="009B3370">
        <w:rPr>
          <w:rFonts w:ascii="Times New Roman" w:eastAsia="Times New Roman" w:hAnsi="Times New Roman" w:cs="Times New Roman"/>
          <w:sz w:val="24"/>
          <w:szCs w:val="24"/>
        </w:rPr>
        <w:t>May</w:t>
      </w:r>
      <w:r w:rsidR="00342142">
        <w:rPr>
          <w:rFonts w:ascii="Times New Roman" w:eastAsia="Times New Roman" w:hAnsi="Times New Roman" w:cs="Times New Roman"/>
          <w:sz w:val="24"/>
          <w:szCs w:val="24"/>
        </w:rPr>
        <w:t xml:space="preserve"> 2025 is 3.</w:t>
      </w:r>
      <w:r w:rsidR="00BE229B">
        <w:rPr>
          <w:rFonts w:ascii="Times New Roman" w:eastAsia="Times New Roman" w:hAnsi="Times New Roman" w:cs="Times New Roman"/>
          <w:sz w:val="24"/>
          <w:szCs w:val="24"/>
        </w:rPr>
        <w:t>27</w:t>
      </w:r>
      <w:r w:rsidR="00342142">
        <w:rPr>
          <w:rFonts w:ascii="Times New Roman" w:eastAsia="Times New Roman" w:hAnsi="Times New Roman" w:cs="Times New Roman"/>
          <w:sz w:val="24"/>
          <w:szCs w:val="24"/>
        </w:rPr>
        <w:t xml:space="preserve"> percent.</w:t>
      </w:r>
    </w:p>
    <w:p w14:paraId="218CF2D7" w14:textId="77777777" w:rsidR="00161FE4" w:rsidRPr="00161FE4" w:rsidRDefault="00161FE4" w:rsidP="00F4283B">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p>
    <w:p w14:paraId="5097EDFB" w14:textId="642DF00D" w:rsidR="008351B9" w:rsidRDefault="00A76DC3" w:rsidP="008351B9">
      <w:pPr>
        <w:rPr>
          <w:rFonts w:ascii="Times New Roman" w:hAnsi="Times New Roman" w:cs="Times New Roman"/>
          <w:noProof/>
        </w:rPr>
      </w:pPr>
      <w:r w:rsidRPr="001F2725">
        <w:rPr>
          <w:rFonts w:ascii="Times New Roman" w:hAnsi="Times New Roman" w:cs="Times New Roman"/>
          <w:noProof/>
        </w:rPr>
        <w:t xml:space="preserve">Figure 1: </w:t>
      </w:r>
      <w:r w:rsidRPr="001F2725">
        <w:rPr>
          <w:rFonts w:ascii="Times New Roman" w:hAnsi="Times New Roman" w:cs="Times New Roman"/>
          <w:noProof/>
          <w:color w:val="auto"/>
        </w:rPr>
        <w:t>Year-on-year Inflation</w:t>
      </w:r>
      <w:r w:rsidRPr="001F2725">
        <w:rPr>
          <w:rFonts w:ascii="Times New Roman" w:hAnsi="Times New Roman" w:cs="Times New Roman"/>
          <w:noProof/>
        </w:rPr>
        <w:t>, National (% change</w:t>
      </w:r>
      <w:r w:rsidR="00EC776C">
        <w:rPr>
          <w:rFonts w:ascii="Times New Roman" w:hAnsi="Times New Roman" w:cs="Times New Roman"/>
          <w:noProof/>
        </w:rPr>
        <w:t>)</w:t>
      </w:r>
    </w:p>
    <w:p w14:paraId="6B75A1B0" w14:textId="649BF372" w:rsidR="00366964" w:rsidRDefault="00BE229B" w:rsidP="00555CCF">
      <w:pPr>
        <w:ind w:left="-170"/>
        <w:rPr>
          <w:rFonts w:ascii="Times New Roman" w:hAnsi="Times New Roman" w:cs="Times New Roman"/>
          <w:noProof/>
        </w:rPr>
      </w:pPr>
      <w:r>
        <w:rPr>
          <w:noProof/>
        </w:rPr>
        <w:drawing>
          <wp:inline distT="0" distB="0" distL="0" distR="0" wp14:anchorId="45356301" wp14:editId="541F202F">
            <wp:extent cx="5955030" cy="2084070"/>
            <wp:effectExtent l="0" t="0" r="7620" b="11430"/>
            <wp:docPr id="1973200833" name="Chart 1">
              <a:extLst xmlns:a="http://schemas.openxmlformats.org/drawingml/2006/main">
                <a:ext uri="{FF2B5EF4-FFF2-40B4-BE49-F238E27FC236}">
                  <a16:creationId xmlns:a16="http://schemas.microsoft.com/office/drawing/2014/main" id="{AD63A3EC-D35F-40F6-9BD8-3852BE2C2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904E74" w14:textId="77777777" w:rsidR="007E061B" w:rsidRPr="004312E7" w:rsidRDefault="007E061B" w:rsidP="00555CCF">
      <w:pPr>
        <w:ind w:left="-170"/>
        <w:rPr>
          <w:rFonts w:ascii="Times New Roman" w:hAnsi="Times New Roman" w:cs="Times New Roman"/>
          <w:noProof/>
        </w:rPr>
      </w:pPr>
    </w:p>
    <w:p w14:paraId="2F6F3741" w14:textId="00EDB08A" w:rsidR="006538B3" w:rsidRDefault="00A76DC3" w:rsidP="008351B9">
      <w:pPr>
        <w:rPr>
          <w:noProof/>
        </w:rPr>
      </w:pPr>
      <w:r w:rsidRPr="001F2725">
        <w:rPr>
          <w:rFonts w:ascii="Times New Roman" w:hAnsi="Times New Roman" w:cs="Times New Roman"/>
        </w:rPr>
        <w:t>Figure 2: CPI by major categories, Y-O-Y (% change)</w:t>
      </w:r>
      <w:r w:rsidR="00555CCF" w:rsidRPr="00555CCF">
        <w:rPr>
          <w:noProof/>
        </w:rPr>
        <w:t xml:space="preserve"> </w:t>
      </w:r>
    </w:p>
    <w:p w14:paraId="0E6BDF66" w14:textId="164B6374" w:rsidR="001329CA" w:rsidRDefault="006538B3" w:rsidP="008351B9">
      <w:pPr>
        <w:rPr>
          <w:rFonts w:ascii="Times New Roman" w:hAnsi="Times New Roman" w:cs="Times New Roman"/>
          <w:noProof/>
        </w:rPr>
      </w:pPr>
      <w:r w:rsidRPr="001F272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5F904E3" wp14:editId="4FAC90FD">
                <wp:simplePos x="0" y="0"/>
                <wp:positionH relativeFrom="column">
                  <wp:posOffset>2952750</wp:posOffset>
                </wp:positionH>
                <wp:positionV relativeFrom="paragraph">
                  <wp:posOffset>5079</wp:posOffset>
                </wp:positionV>
                <wp:extent cx="3002915" cy="3917315"/>
                <wp:effectExtent l="0" t="0" r="26035" b="26035"/>
                <wp:wrapNone/>
                <wp:docPr id="11356458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915" cy="3917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756EED7" w14:textId="7AD117DA" w:rsidR="00230C7B" w:rsidRPr="00AC2D20" w:rsidRDefault="00230C7B" w:rsidP="00AC2D20">
                            <w:pPr>
                              <w:spacing w:before="100" w:beforeAutospacing="1" w:after="100" w:afterAutospacing="1"/>
                              <w:jc w:val="both"/>
                              <w:rPr>
                                <w:rFonts w:ascii="Times New Roman" w:eastAsia="Times New Roman" w:hAnsi="Times New Roman" w:cs="Times New Roman"/>
                                <w:b/>
                                <w:bCs/>
                                <w:sz w:val="24"/>
                                <w:szCs w:val="24"/>
                              </w:rPr>
                            </w:pPr>
                            <w:r w:rsidRPr="00AC2D20">
                              <w:rPr>
                                <w:rFonts w:ascii="Times New Roman" w:eastAsia="Times New Roman" w:hAnsi="Times New Roman" w:cs="Times New Roman"/>
                                <w:b/>
                                <w:bCs/>
                                <w:sz w:val="24"/>
                                <w:szCs w:val="24"/>
                              </w:rPr>
                              <w:t>Food Inflation</w:t>
                            </w:r>
                          </w:p>
                          <w:p w14:paraId="5F94932E" w14:textId="2581DB40" w:rsidR="004C68C8" w:rsidRPr="00AC2D20" w:rsidRDefault="00230C7B" w:rsidP="00AC2D20">
                            <w:pPr>
                              <w:jc w:val="both"/>
                              <w:rPr>
                                <w:rFonts w:ascii="Times New Roman" w:eastAsia="Times New Roman" w:hAnsi="Times New Roman" w:cs="Times New Roman"/>
                                <w:sz w:val="24"/>
                                <w:szCs w:val="24"/>
                              </w:rPr>
                            </w:pPr>
                            <w:r w:rsidRPr="00150C7D">
                              <w:rPr>
                                <w:rFonts w:ascii="Times New Roman" w:eastAsia="Times New Roman" w:hAnsi="Times New Roman" w:cs="Times New Roman"/>
                                <w:sz w:val="24"/>
                                <w:szCs w:val="24"/>
                              </w:rPr>
                              <w:t xml:space="preserve">The </w:t>
                            </w:r>
                            <w:r w:rsidR="00FB42E1" w:rsidRPr="00150C7D">
                              <w:rPr>
                                <w:rFonts w:ascii="Times New Roman" w:eastAsia="Times New Roman" w:hAnsi="Times New Roman" w:cs="Times New Roman"/>
                                <w:sz w:val="24"/>
                                <w:szCs w:val="24"/>
                              </w:rPr>
                              <w:t>F</w:t>
                            </w:r>
                            <w:r w:rsidRPr="00150C7D">
                              <w:rPr>
                                <w:rFonts w:ascii="Times New Roman" w:eastAsia="Times New Roman" w:hAnsi="Times New Roman" w:cs="Times New Roman"/>
                                <w:sz w:val="24"/>
                                <w:szCs w:val="24"/>
                              </w:rPr>
                              <w:t xml:space="preserve">ood inflation increased to </w:t>
                            </w:r>
                            <w:r w:rsidR="00BE229B">
                              <w:rPr>
                                <w:rFonts w:ascii="Times New Roman" w:eastAsia="Times New Roman" w:hAnsi="Times New Roman" w:cs="Times New Roman"/>
                                <w:sz w:val="24"/>
                                <w:szCs w:val="24"/>
                              </w:rPr>
                              <w:t>6.42</w:t>
                            </w:r>
                            <w:r w:rsidR="00555CCF">
                              <w:rPr>
                                <w:rFonts w:ascii="Times New Roman" w:eastAsia="Times New Roman" w:hAnsi="Times New Roman" w:cs="Times New Roman"/>
                                <w:sz w:val="24"/>
                                <w:szCs w:val="24"/>
                              </w:rPr>
                              <w:t xml:space="preserve"> </w:t>
                            </w:r>
                            <w:r w:rsidRPr="00150C7D">
                              <w:rPr>
                                <w:rFonts w:ascii="Times New Roman" w:eastAsia="Times New Roman" w:hAnsi="Times New Roman" w:cs="Times New Roman"/>
                                <w:sz w:val="24"/>
                                <w:szCs w:val="24"/>
                              </w:rPr>
                              <w:t xml:space="preserve">percent in </w:t>
                            </w:r>
                            <w:r w:rsidR="009B3370">
                              <w:rPr>
                                <w:rFonts w:ascii="Times New Roman" w:eastAsia="Times New Roman" w:hAnsi="Times New Roman" w:cs="Times New Roman"/>
                                <w:sz w:val="24"/>
                                <w:szCs w:val="24"/>
                              </w:rPr>
                              <w:t>May</w:t>
                            </w:r>
                            <w:r w:rsidRPr="00150C7D">
                              <w:rPr>
                                <w:rFonts w:ascii="Times New Roman" w:eastAsia="Times New Roman" w:hAnsi="Times New Roman" w:cs="Times New Roman"/>
                                <w:sz w:val="24"/>
                                <w:szCs w:val="24"/>
                              </w:rPr>
                              <w:t xml:space="preserve"> 202</w:t>
                            </w:r>
                            <w:r w:rsidR="007E061B">
                              <w:rPr>
                                <w:rFonts w:ascii="Times New Roman" w:eastAsia="Times New Roman" w:hAnsi="Times New Roman" w:cs="Times New Roman"/>
                                <w:sz w:val="24"/>
                                <w:szCs w:val="24"/>
                              </w:rPr>
                              <w:t>5</w:t>
                            </w:r>
                            <w:r w:rsidR="001368D4" w:rsidRPr="00150C7D">
                              <w:rPr>
                                <w:rFonts w:ascii="Times New Roman" w:eastAsia="Times New Roman" w:hAnsi="Times New Roman" w:cs="Times New Roman"/>
                                <w:sz w:val="24"/>
                                <w:szCs w:val="24"/>
                              </w:rPr>
                              <w:t>.</w:t>
                            </w:r>
                            <w:r w:rsidR="004C68C8" w:rsidRPr="00150C7D">
                              <w:rPr>
                                <w:rFonts w:ascii="Times New Roman" w:eastAsia="Times New Roman" w:hAnsi="Times New Roman" w:cs="Times New Roman"/>
                                <w:sz w:val="24"/>
                                <w:szCs w:val="24"/>
                              </w:rPr>
                              <w:t xml:space="preserve"> </w:t>
                            </w:r>
                            <w:r w:rsidR="001368D4" w:rsidRPr="00150C7D">
                              <w:rPr>
                                <w:rFonts w:ascii="Times New Roman" w:eastAsia="Times New Roman" w:hAnsi="Times New Roman" w:cs="Times New Roman"/>
                                <w:sz w:val="24"/>
                                <w:szCs w:val="24"/>
                              </w:rPr>
                              <w:t>W</w:t>
                            </w:r>
                            <w:r w:rsidR="00777E8B" w:rsidRPr="00150C7D">
                              <w:rPr>
                                <w:rFonts w:ascii="Times New Roman" w:eastAsia="Times New Roman" w:hAnsi="Times New Roman" w:cs="Times New Roman"/>
                                <w:sz w:val="24"/>
                                <w:szCs w:val="24"/>
                              </w:rPr>
                              <w:t xml:space="preserve">ithin the </w:t>
                            </w:r>
                            <w:r w:rsidR="00FB42E1" w:rsidRPr="00150C7D">
                              <w:rPr>
                                <w:rFonts w:ascii="Times New Roman" w:eastAsia="Times New Roman" w:hAnsi="Times New Roman" w:cs="Times New Roman"/>
                                <w:sz w:val="24"/>
                                <w:szCs w:val="24"/>
                              </w:rPr>
                              <w:t>F</w:t>
                            </w:r>
                            <w:r w:rsidR="00777E8B" w:rsidRPr="00150C7D">
                              <w:rPr>
                                <w:rFonts w:ascii="Times New Roman" w:eastAsia="Times New Roman" w:hAnsi="Times New Roman" w:cs="Times New Roman"/>
                                <w:sz w:val="24"/>
                                <w:szCs w:val="24"/>
                              </w:rPr>
                              <w:t xml:space="preserve">ood category, </w:t>
                            </w:r>
                            <w:r w:rsidR="000B16B3" w:rsidRPr="00150C7D">
                              <w:rPr>
                                <w:rFonts w:ascii="Times New Roman" w:eastAsia="Times New Roman" w:hAnsi="Times New Roman" w:cs="Times New Roman"/>
                                <w:sz w:val="24"/>
                                <w:szCs w:val="24"/>
                              </w:rPr>
                              <w:t xml:space="preserve">the </w:t>
                            </w:r>
                            <w:r w:rsidR="00FB42E1" w:rsidRPr="00150C7D">
                              <w:rPr>
                                <w:rFonts w:ascii="Times New Roman" w:eastAsia="Times New Roman" w:hAnsi="Times New Roman" w:cs="Times New Roman"/>
                                <w:sz w:val="24"/>
                                <w:szCs w:val="24"/>
                              </w:rPr>
                              <w:t>F</w:t>
                            </w:r>
                            <w:r w:rsidR="000B16B3" w:rsidRPr="00150C7D">
                              <w:rPr>
                                <w:rFonts w:ascii="Times New Roman" w:eastAsia="Times New Roman" w:hAnsi="Times New Roman" w:cs="Times New Roman"/>
                                <w:sz w:val="24"/>
                                <w:szCs w:val="24"/>
                              </w:rPr>
                              <w:t xml:space="preserve">ood </w:t>
                            </w:r>
                            <w:r w:rsidR="00FB42E1" w:rsidRPr="00150C7D">
                              <w:rPr>
                                <w:rFonts w:ascii="Times New Roman" w:eastAsia="Times New Roman" w:hAnsi="Times New Roman" w:cs="Times New Roman"/>
                                <w:sz w:val="24"/>
                                <w:szCs w:val="24"/>
                              </w:rPr>
                              <w:t>&amp;</w:t>
                            </w:r>
                            <w:r w:rsidR="000B16B3" w:rsidRPr="00150C7D">
                              <w:rPr>
                                <w:rFonts w:ascii="Times New Roman" w:eastAsia="Times New Roman" w:hAnsi="Times New Roman" w:cs="Times New Roman"/>
                                <w:sz w:val="24"/>
                                <w:szCs w:val="24"/>
                              </w:rPr>
                              <w:t xml:space="preserve"> non-alcoholic beverages </w:t>
                            </w:r>
                            <w:r w:rsidR="001368D4" w:rsidRPr="00150C7D">
                              <w:rPr>
                                <w:rFonts w:ascii="Times New Roman" w:eastAsia="Times New Roman" w:hAnsi="Times New Roman" w:cs="Times New Roman"/>
                                <w:sz w:val="24"/>
                                <w:szCs w:val="24"/>
                              </w:rPr>
                              <w:t xml:space="preserve">index </w:t>
                            </w:r>
                            <w:r w:rsidR="005A22B4" w:rsidRPr="00150C7D">
                              <w:rPr>
                                <w:rFonts w:ascii="Times New Roman" w:eastAsia="Times New Roman" w:hAnsi="Times New Roman" w:cs="Times New Roman"/>
                                <w:sz w:val="24"/>
                                <w:szCs w:val="24"/>
                              </w:rPr>
                              <w:t>recorded an increase of</w:t>
                            </w:r>
                            <w:r w:rsidR="000B16B3" w:rsidRPr="00150C7D">
                              <w:rPr>
                                <w:rFonts w:ascii="Times New Roman" w:eastAsia="Times New Roman" w:hAnsi="Times New Roman" w:cs="Times New Roman"/>
                                <w:sz w:val="24"/>
                                <w:szCs w:val="24"/>
                              </w:rPr>
                              <w:t xml:space="preserve"> </w:t>
                            </w:r>
                            <w:r w:rsidR="00F12B8A">
                              <w:rPr>
                                <w:rFonts w:ascii="Times New Roman" w:eastAsia="Times New Roman" w:hAnsi="Times New Roman" w:cs="Times New Roman"/>
                                <w:sz w:val="24"/>
                                <w:szCs w:val="24"/>
                              </w:rPr>
                              <w:t>6.75</w:t>
                            </w:r>
                            <w:r w:rsidR="000B16B3" w:rsidRPr="00150C7D">
                              <w:rPr>
                                <w:rFonts w:ascii="Times New Roman" w:eastAsia="Times New Roman" w:hAnsi="Times New Roman" w:cs="Times New Roman"/>
                                <w:sz w:val="24"/>
                                <w:szCs w:val="24"/>
                              </w:rPr>
                              <w:t xml:space="preserve"> percent</w:t>
                            </w:r>
                            <w:r w:rsidR="005A22B4" w:rsidRPr="00150C7D">
                              <w:rPr>
                                <w:rFonts w:ascii="Times New Roman" w:eastAsia="Times New Roman" w:hAnsi="Times New Roman" w:cs="Times New Roman"/>
                                <w:sz w:val="24"/>
                                <w:szCs w:val="24"/>
                              </w:rPr>
                              <w:t xml:space="preserve">, </w:t>
                            </w:r>
                            <w:r w:rsidR="009B3370">
                              <w:rPr>
                                <w:rFonts w:ascii="Times New Roman" w:eastAsia="Times New Roman" w:hAnsi="Times New Roman" w:cs="Times New Roman"/>
                                <w:sz w:val="24"/>
                                <w:szCs w:val="24"/>
                              </w:rPr>
                              <w:t>and</w:t>
                            </w:r>
                            <w:r w:rsidR="005A22B4" w:rsidRPr="00150C7D">
                              <w:rPr>
                                <w:rFonts w:ascii="Times New Roman" w:eastAsia="Times New Roman" w:hAnsi="Times New Roman" w:cs="Times New Roman"/>
                                <w:sz w:val="24"/>
                                <w:szCs w:val="24"/>
                              </w:rPr>
                              <w:t xml:space="preserve"> the </w:t>
                            </w:r>
                            <w:r w:rsidR="00FB42E1" w:rsidRPr="00150C7D">
                              <w:rPr>
                                <w:rFonts w:ascii="Times New Roman" w:eastAsia="Times New Roman" w:hAnsi="Times New Roman" w:cs="Times New Roman"/>
                                <w:sz w:val="24"/>
                                <w:szCs w:val="24"/>
                              </w:rPr>
                              <w:t>A</w:t>
                            </w:r>
                            <w:r w:rsidR="005A22B4" w:rsidRPr="00150C7D">
                              <w:rPr>
                                <w:rFonts w:ascii="Times New Roman" w:eastAsia="Times New Roman" w:hAnsi="Times New Roman" w:cs="Times New Roman"/>
                                <w:sz w:val="24"/>
                                <w:szCs w:val="24"/>
                              </w:rPr>
                              <w:t xml:space="preserve">lcoholic beverages </w:t>
                            </w:r>
                            <w:r w:rsidR="00FB42E1" w:rsidRPr="00150C7D">
                              <w:rPr>
                                <w:rFonts w:ascii="Times New Roman" w:eastAsia="Times New Roman" w:hAnsi="Times New Roman" w:cs="Times New Roman"/>
                                <w:sz w:val="24"/>
                                <w:szCs w:val="24"/>
                              </w:rPr>
                              <w:t>&amp;</w:t>
                            </w:r>
                            <w:r w:rsidR="005A22B4" w:rsidRPr="00150C7D">
                              <w:rPr>
                                <w:rFonts w:ascii="Times New Roman" w:eastAsia="Times New Roman" w:hAnsi="Times New Roman" w:cs="Times New Roman"/>
                                <w:sz w:val="24"/>
                                <w:szCs w:val="24"/>
                              </w:rPr>
                              <w:t xml:space="preserve"> betel nuts index</w:t>
                            </w:r>
                            <w:r w:rsidR="00FB42E1" w:rsidRPr="00150C7D">
                              <w:rPr>
                                <w:rFonts w:ascii="Times New Roman" w:eastAsia="Times New Roman" w:hAnsi="Times New Roman" w:cs="Times New Roman"/>
                                <w:sz w:val="24"/>
                                <w:szCs w:val="24"/>
                              </w:rPr>
                              <w:t xml:space="preserve"> saw</w:t>
                            </w:r>
                            <w:r w:rsidR="009B3370">
                              <w:rPr>
                                <w:rFonts w:ascii="Times New Roman" w:eastAsia="Times New Roman" w:hAnsi="Times New Roman" w:cs="Times New Roman"/>
                                <w:sz w:val="24"/>
                                <w:szCs w:val="24"/>
                              </w:rPr>
                              <w:t xml:space="preserve"> an</w:t>
                            </w:r>
                            <w:r w:rsidR="00653528" w:rsidRPr="00150C7D">
                              <w:rPr>
                                <w:rFonts w:ascii="Times New Roman" w:eastAsia="Times New Roman" w:hAnsi="Times New Roman" w:cs="Times New Roman"/>
                                <w:sz w:val="24"/>
                                <w:szCs w:val="24"/>
                              </w:rPr>
                              <w:t xml:space="preserve"> </w:t>
                            </w:r>
                            <w:r w:rsidR="009B3370">
                              <w:rPr>
                                <w:rFonts w:ascii="Times New Roman" w:eastAsia="Times New Roman" w:hAnsi="Times New Roman" w:cs="Times New Roman"/>
                                <w:sz w:val="24"/>
                                <w:szCs w:val="24"/>
                              </w:rPr>
                              <w:t>increase</w:t>
                            </w:r>
                            <w:r w:rsidR="005A22B4" w:rsidRPr="00150C7D">
                              <w:rPr>
                                <w:rFonts w:ascii="Times New Roman" w:eastAsia="Times New Roman" w:hAnsi="Times New Roman" w:cs="Times New Roman"/>
                                <w:sz w:val="24"/>
                                <w:szCs w:val="24"/>
                              </w:rPr>
                              <w:t xml:space="preserve"> of </w:t>
                            </w:r>
                            <w:r w:rsidR="009B3370">
                              <w:rPr>
                                <w:rFonts w:ascii="Times New Roman" w:eastAsia="Times New Roman" w:hAnsi="Times New Roman" w:cs="Times New Roman"/>
                                <w:sz w:val="24"/>
                                <w:szCs w:val="24"/>
                              </w:rPr>
                              <w:t>2.</w:t>
                            </w:r>
                            <w:r w:rsidR="00E4497A">
                              <w:rPr>
                                <w:rFonts w:ascii="Times New Roman" w:eastAsia="Times New Roman" w:hAnsi="Times New Roman" w:cs="Times New Roman"/>
                                <w:sz w:val="24"/>
                                <w:szCs w:val="24"/>
                              </w:rPr>
                              <w:t xml:space="preserve">54 </w:t>
                            </w:r>
                            <w:r w:rsidR="005A22B4" w:rsidRPr="00150C7D">
                              <w:rPr>
                                <w:rFonts w:ascii="Times New Roman" w:eastAsia="Times New Roman" w:hAnsi="Times New Roman" w:cs="Times New Roman"/>
                                <w:sz w:val="24"/>
                                <w:szCs w:val="24"/>
                              </w:rPr>
                              <w:t>percent</w:t>
                            </w:r>
                            <w:r w:rsidR="00777E8B" w:rsidRPr="00150C7D">
                              <w:rPr>
                                <w:rFonts w:ascii="Times New Roman" w:eastAsia="Times New Roman" w:hAnsi="Times New Roman" w:cs="Times New Roman"/>
                                <w:sz w:val="24"/>
                                <w:szCs w:val="24"/>
                              </w:rPr>
                              <w:t>.</w:t>
                            </w:r>
                          </w:p>
                          <w:p w14:paraId="71E2160C" w14:textId="13E71E65" w:rsidR="004C68C8" w:rsidRPr="00AC2D20" w:rsidRDefault="004C68C8" w:rsidP="00AC2D20">
                            <w:pPr>
                              <w:spacing w:before="100" w:beforeAutospacing="1" w:after="100" w:afterAutospacing="1"/>
                              <w:jc w:val="both"/>
                              <w:rPr>
                                <w:rFonts w:ascii="Times New Roman" w:eastAsia="Times New Roman" w:hAnsi="Times New Roman" w:cs="Times New Roman"/>
                                <w:b/>
                                <w:bCs/>
                                <w:sz w:val="24"/>
                                <w:szCs w:val="24"/>
                              </w:rPr>
                            </w:pPr>
                            <w:r w:rsidRPr="00AC2D20">
                              <w:rPr>
                                <w:rFonts w:ascii="Times New Roman" w:eastAsia="Times New Roman" w:hAnsi="Times New Roman" w:cs="Times New Roman"/>
                                <w:b/>
                                <w:bCs/>
                                <w:sz w:val="24"/>
                                <w:szCs w:val="24"/>
                              </w:rPr>
                              <w:t>Non-food Inflation</w:t>
                            </w:r>
                          </w:p>
                          <w:p w14:paraId="6BC0B90E" w14:textId="62E7EAB4" w:rsidR="00473030" w:rsidRPr="00E4497A" w:rsidRDefault="004C68C8" w:rsidP="007E061B">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777E8B" w:rsidRPr="004C68C8">
                              <w:rPr>
                                <w:rFonts w:ascii="Times New Roman" w:eastAsia="Times New Roman" w:hAnsi="Times New Roman" w:cs="Times New Roman"/>
                                <w:sz w:val="24"/>
                                <w:szCs w:val="24"/>
                              </w:rPr>
                              <w:t xml:space="preserve">he </w:t>
                            </w:r>
                            <w:r w:rsidR="00FB42E1">
                              <w:rPr>
                                <w:rFonts w:ascii="Times New Roman" w:eastAsia="Times New Roman" w:hAnsi="Times New Roman" w:cs="Times New Roman"/>
                                <w:sz w:val="24"/>
                                <w:szCs w:val="24"/>
                              </w:rPr>
                              <w:t>N</w:t>
                            </w:r>
                            <w:r w:rsidR="00777E8B" w:rsidRPr="004C68C8">
                              <w:rPr>
                                <w:rFonts w:ascii="Times New Roman" w:eastAsia="Times New Roman" w:hAnsi="Times New Roman" w:cs="Times New Roman"/>
                                <w:sz w:val="24"/>
                                <w:szCs w:val="24"/>
                              </w:rPr>
                              <w:t xml:space="preserve">on-food </w:t>
                            </w:r>
                            <w:r>
                              <w:rPr>
                                <w:rFonts w:ascii="Times New Roman" w:eastAsia="Times New Roman" w:hAnsi="Times New Roman" w:cs="Times New Roman"/>
                                <w:sz w:val="24"/>
                                <w:szCs w:val="24"/>
                              </w:rPr>
                              <w:t xml:space="preserve">inflation </w:t>
                            </w:r>
                            <w:r w:rsidR="009B3370">
                              <w:rPr>
                                <w:rFonts w:ascii="Times New Roman" w:eastAsia="Times New Roman" w:hAnsi="Times New Roman" w:cs="Times New Roman"/>
                                <w:sz w:val="24"/>
                                <w:szCs w:val="24"/>
                              </w:rPr>
                              <w:t>in</w:t>
                            </w:r>
                            <w:r w:rsidR="007E061B">
                              <w:rPr>
                                <w:rFonts w:ascii="Times New Roman" w:eastAsia="Times New Roman" w:hAnsi="Times New Roman" w:cs="Times New Roman"/>
                                <w:sz w:val="24"/>
                                <w:szCs w:val="24"/>
                              </w:rPr>
                              <w:t>creased to</w:t>
                            </w:r>
                            <w:r w:rsidR="009B3370">
                              <w:rPr>
                                <w:rFonts w:ascii="Times New Roman" w:eastAsia="Times New Roman" w:hAnsi="Times New Roman" w:cs="Times New Roman"/>
                                <w:sz w:val="24"/>
                                <w:szCs w:val="24"/>
                              </w:rPr>
                              <w:t xml:space="preserve"> 1.</w:t>
                            </w:r>
                            <w:r w:rsidR="00F12B8A">
                              <w:rPr>
                                <w:rFonts w:ascii="Times New Roman" w:eastAsia="Times New Roman" w:hAnsi="Times New Roman" w:cs="Times New Roman"/>
                                <w:sz w:val="24"/>
                                <w:szCs w:val="24"/>
                              </w:rPr>
                              <w:t>42</w:t>
                            </w:r>
                            <w:r>
                              <w:rPr>
                                <w:rFonts w:ascii="Times New Roman" w:eastAsia="Times New Roman" w:hAnsi="Times New Roman" w:cs="Times New Roman"/>
                                <w:sz w:val="24"/>
                                <w:szCs w:val="24"/>
                              </w:rPr>
                              <w:t xml:space="preserve"> percent in </w:t>
                            </w:r>
                            <w:r w:rsidR="009B3370">
                              <w:rPr>
                                <w:rFonts w:ascii="Times New Roman" w:eastAsia="Times New Roman" w:hAnsi="Times New Roman" w:cs="Times New Roman"/>
                                <w:sz w:val="24"/>
                                <w:szCs w:val="24"/>
                              </w:rPr>
                              <w:t>May</w:t>
                            </w:r>
                            <w:r w:rsidR="005E2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w:t>
                            </w:r>
                            <w:r w:rsidR="007E061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06742D">
                              <w:rPr>
                                <w:rFonts w:ascii="Times New Roman" w:eastAsia="Times New Roman" w:hAnsi="Times New Roman" w:cs="Times New Roman"/>
                                <w:sz w:val="24"/>
                                <w:szCs w:val="24"/>
                              </w:rPr>
                              <w:t xml:space="preserve">Under non-food, </w:t>
                            </w:r>
                            <w:r w:rsidR="00923DC6">
                              <w:rPr>
                                <w:rFonts w:ascii="Times New Roman" w:eastAsia="Times New Roman" w:hAnsi="Times New Roman" w:cs="Times New Roman"/>
                                <w:sz w:val="24"/>
                                <w:szCs w:val="24"/>
                              </w:rPr>
                              <w:t>the Clothing &amp; footwear index saw an increase of 7.64</w:t>
                            </w:r>
                            <w:r w:rsidR="0006742D">
                              <w:rPr>
                                <w:rFonts w:ascii="Times New Roman" w:eastAsia="Times New Roman" w:hAnsi="Times New Roman" w:cs="Times New Roman"/>
                                <w:sz w:val="24"/>
                                <w:szCs w:val="24"/>
                              </w:rPr>
                              <w:t xml:space="preserve"> percent, </w:t>
                            </w:r>
                            <w:r w:rsidR="00923DC6">
                              <w:rPr>
                                <w:rFonts w:ascii="Times New Roman" w:eastAsia="Times New Roman" w:hAnsi="Times New Roman" w:cs="Times New Roman"/>
                                <w:sz w:val="24"/>
                                <w:szCs w:val="24"/>
                              </w:rPr>
                              <w:t xml:space="preserve">Communication index saw an increase of 7.77 percent, and Miscellaneous goods &amp; services increased to 5.22 percent. The </w:t>
                            </w:r>
                            <w:r w:rsidR="0006742D">
                              <w:rPr>
                                <w:rFonts w:ascii="Times New Roman" w:eastAsia="Times New Roman" w:hAnsi="Times New Roman" w:cs="Times New Roman"/>
                                <w:sz w:val="24"/>
                                <w:szCs w:val="24"/>
                              </w:rPr>
                              <w:t>Transport</w:t>
                            </w:r>
                            <w:r w:rsidR="009A266A">
                              <w:rPr>
                                <w:rFonts w:ascii="Times New Roman" w:eastAsia="Times New Roman" w:hAnsi="Times New Roman" w:cs="Times New Roman"/>
                                <w:sz w:val="24"/>
                                <w:szCs w:val="24"/>
                              </w:rPr>
                              <w:t xml:space="preserve"> index</w:t>
                            </w:r>
                            <w:r w:rsidR="00923DC6">
                              <w:rPr>
                                <w:rFonts w:ascii="Times New Roman" w:eastAsia="Times New Roman" w:hAnsi="Times New Roman" w:cs="Times New Roman"/>
                                <w:sz w:val="24"/>
                                <w:szCs w:val="24"/>
                              </w:rPr>
                              <w:t xml:space="preserve">, however, </w:t>
                            </w:r>
                            <w:r w:rsidR="009A266A">
                              <w:rPr>
                                <w:rFonts w:ascii="Times New Roman" w:eastAsia="Times New Roman" w:hAnsi="Times New Roman" w:cs="Times New Roman"/>
                                <w:sz w:val="24"/>
                                <w:szCs w:val="24"/>
                              </w:rPr>
                              <w:t xml:space="preserve">saw </w:t>
                            </w:r>
                            <w:r w:rsidR="0006742D">
                              <w:rPr>
                                <w:rFonts w:ascii="Times New Roman" w:eastAsia="Times New Roman" w:hAnsi="Times New Roman" w:cs="Times New Roman"/>
                                <w:sz w:val="24"/>
                                <w:szCs w:val="24"/>
                              </w:rPr>
                              <w:t>a</w:t>
                            </w:r>
                            <w:r w:rsidR="009A266A">
                              <w:rPr>
                                <w:rFonts w:ascii="Times New Roman" w:eastAsia="Times New Roman" w:hAnsi="Times New Roman" w:cs="Times New Roman"/>
                                <w:sz w:val="24"/>
                                <w:szCs w:val="24"/>
                              </w:rPr>
                              <w:t xml:space="preserve"> </w:t>
                            </w:r>
                            <w:r w:rsidR="0006742D">
                              <w:rPr>
                                <w:rFonts w:ascii="Times New Roman" w:eastAsia="Times New Roman" w:hAnsi="Times New Roman" w:cs="Times New Roman"/>
                                <w:sz w:val="24"/>
                                <w:szCs w:val="24"/>
                              </w:rPr>
                              <w:t>drop</w:t>
                            </w:r>
                            <w:r w:rsidR="009A266A">
                              <w:rPr>
                                <w:rFonts w:ascii="Times New Roman" w:eastAsia="Times New Roman" w:hAnsi="Times New Roman" w:cs="Times New Roman"/>
                                <w:sz w:val="24"/>
                                <w:szCs w:val="24"/>
                              </w:rPr>
                              <w:t xml:space="preserve"> </w:t>
                            </w:r>
                            <w:proofErr w:type="gramStart"/>
                            <w:r w:rsidR="009A266A">
                              <w:rPr>
                                <w:rFonts w:ascii="Times New Roman" w:eastAsia="Times New Roman" w:hAnsi="Times New Roman" w:cs="Times New Roman"/>
                                <w:sz w:val="24"/>
                                <w:szCs w:val="24"/>
                              </w:rPr>
                              <w:t xml:space="preserve">of </w:t>
                            </w:r>
                            <w:r w:rsidR="00923DC6">
                              <w:rPr>
                                <w:rFonts w:ascii="Times New Roman" w:eastAsia="Times New Roman" w:hAnsi="Times New Roman" w:cs="Times New Roman"/>
                                <w:sz w:val="24"/>
                                <w:szCs w:val="24"/>
                              </w:rPr>
                              <w:t xml:space="preserve"> </w:t>
                            </w:r>
                            <w:r w:rsidR="0006742D">
                              <w:rPr>
                                <w:rFonts w:ascii="Times New Roman" w:eastAsia="Times New Roman" w:hAnsi="Times New Roman" w:cs="Times New Roman"/>
                                <w:sz w:val="24"/>
                                <w:szCs w:val="24"/>
                              </w:rPr>
                              <w:t>-</w:t>
                            </w:r>
                            <w:proofErr w:type="gramEnd"/>
                            <w:r w:rsidR="0006742D">
                              <w:rPr>
                                <w:rFonts w:ascii="Times New Roman" w:eastAsia="Times New Roman" w:hAnsi="Times New Roman" w:cs="Times New Roman"/>
                                <w:sz w:val="24"/>
                                <w:szCs w:val="24"/>
                              </w:rPr>
                              <w:t>4.50</w:t>
                            </w:r>
                            <w:r w:rsidR="0016403C">
                              <w:rPr>
                                <w:rFonts w:ascii="Times New Roman" w:eastAsia="Times New Roman" w:hAnsi="Times New Roman" w:cs="Times New Roman"/>
                                <w:sz w:val="24"/>
                                <w:szCs w:val="24"/>
                              </w:rPr>
                              <w:t xml:space="preserve"> percent</w:t>
                            </w:r>
                            <w:r w:rsidR="0006742D">
                              <w:rPr>
                                <w:rFonts w:ascii="Times New Roman" w:eastAsia="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904E3" id="_x0000_t202" coordsize="21600,21600" o:spt="202" path="m,l,21600r21600,l21600,xe">
                <v:stroke joinstyle="miter"/>
                <v:path gradientshapeok="t" o:connecttype="rect"/>
              </v:shapetype>
              <v:shape id="Text Box 13" o:spid="_x0000_s1026" type="#_x0000_t202" style="position:absolute;margin-left:232.5pt;margin-top:.4pt;width:236.45pt;height:30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" filled="f" strokecolor="white">
                <v:textbox>
                  <w:txbxContent>
                    <w:p w14:paraId="7756EED7" w14:textId="7AD117DA" w:rsidR="00230C7B" w:rsidRPr="00AC2D20" w:rsidRDefault="00230C7B" w:rsidP="00AC2D20">
                      <w:pPr>
                        <w:spacing w:before="100" w:beforeAutospacing="1" w:after="100" w:afterAutospacing="1"/>
                        <w:jc w:val="both"/>
                        <w:rPr>
                          <w:rFonts w:ascii="Times New Roman" w:eastAsia="Times New Roman" w:hAnsi="Times New Roman" w:cs="Times New Roman"/>
                          <w:b/>
                          <w:bCs/>
                          <w:sz w:val="24"/>
                          <w:szCs w:val="24"/>
                        </w:rPr>
                      </w:pPr>
                      <w:r w:rsidRPr="00AC2D20">
                        <w:rPr>
                          <w:rFonts w:ascii="Times New Roman" w:eastAsia="Times New Roman" w:hAnsi="Times New Roman" w:cs="Times New Roman"/>
                          <w:b/>
                          <w:bCs/>
                          <w:sz w:val="24"/>
                          <w:szCs w:val="24"/>
                        </w:rPr>
                        <w:t>Food Inflation</w:t>
                      </w:r>
                    </w:p>
                    <w:p w14:paraId="5F94932E" w14:textId="2581DB40" w:rsidR="004C68C8" w:rsidRPr="00AC2D20" w:rsidRDefault="00230C7B" w:rsidP="00AC2D20">
                      <w:pPr>
                        <w:jc w:val="both"/>
                        <w:rPr>
                          <w:rFonts w:ascii="Times New Roman" w:eastAsia="Times New Roman" w:hAnsi="Times New Roman" w:cs="Times New Roman"/>
                          <w:sz w:val="24"/>
                          <w:szCs w:val="24"/>
                        </w:rPr>
                      </w:pPr>
                      <w:r w:rsidRPr="00150C7D">
                        <w:rPr>
                          <w:rFonts w:ascii="Times New Roman" w:eastAsia="Times New Roman" w:hAnsi="Times New Roman" w:cs="Times New Roman"/>
                          <w:sz w:val="24"/>
                          <w:szCs w:val="24"/>
                        </w:rPr>
                        <w:t xml:space="preserve">The </w:t>
                      </w:r>
                      <w:r w:rsidR="00FB42E1" w:rsidRPr="00150C7D">
                        <w:rPr>
                          <w:rFonts w:ascii="Times New Roman" w:eastAsia="Times New Roman" w:hAnsi="Times New Roman" w:cs="Times New Roman"/>
                          <w:sz w:val="24"/>
                          <w:szCs w:val="24"/>
                        </w:rPr>
                        <w:t>F</w:t>
                      </w:r>
                      <w:r w:rsidRPr="00150C7D">
                        <w:rPr>
                          <w:rFonts w:ascii="Times New Roman" w:eastAsia="Times New Roman" w:hAnsi="Times New Roman" w:cs="Times New Roman"/>
                          <w:sz w:val="24"/>
                          <w:szCs w:val="24"/>
                        </w:rPr>
                        <w:t xml:space="preserve">ood inflation increased to </w:t>
                      </w:r>
                      <w:r w:rsidR="00BE229B">
                        <w:rPr>
                          <w:rFonts w:ascii="Times New Roman" w:eastAsia="Times New Roman" w:hAnsi="Times New Roman" w:cs="Times New Roman"/>
                          <w:sz w:val="24"/>
                          <w:szCs w:val="24"/>
                        </w:rPr>
                        <w:t>6.42</w:t>
                      </w:r>
                      <w:r w:rsidR="00555CCF">
                        <w:rPr>
                          <w:rFonts w:ascii="Times New Roman" w:eastAsia="Times New Roman" w:hAnsi="Times New Roman" w:cs="Times New Roman"/>
                          <w:sz w:val="24"/>
                          <w:szCs w:val="24"/>
                        </w:rPr>
                        <w:t xml:space="preserve"> </w:t>
                      </w:r>
                      <w:r w:rsidRPr="00150C7D">
                        <w:rPr>
                          <w:rFonts w:ascii="Times New Roman" w:eastAsia="Times New Roman" w:hAnsi="Times New Roman" w:cs="Times New Roman"/>
                          <w:sz w:val="24"/>
                          <w:szCs w:val="24"/>
                        </w:rPr>
                        <w:t xml:space="preserve">percent in </w:t>
                      </w:r>
                      <w:r w:rsidR="009B3370">
                        <w:rPr>
                          <w:rFonts w:ascii="Times New Roman" w:eastAsia="Times New Roman" w:hAnsi="Times New Roman" w:cs="Times New Roman"/>
                          <w:sz w:val="24"/>
                          <w:szCs w:val="24"/>
                        </w:rPr>
                        <w:t>May</w:t>
                      </w:r>
                      <w:r w:rsidRPr="00150C7D">
                        <w:rPr>
                          <w:rFonts w:ascii="Times New Roman" w:eastAsia="Times New Roman" w:hAnsi="Times New Roman" w:cs="Times New Roman"/>
                          <w:sz w:val="24"/>
                          <w:szCs w:val="24"/>
                        </w:rPr>
                        <w:t xml:space="preserve"> 202</w:t>
                      </w:r>
                      <w:r w:rsidR="007E061B">
                        <w:rPr>
                          <w:rFonts w:ascii="Times New Roman" w:eastAsia="Times New Roman" w:hAnsi="Times New Roman" w:cs="Times New Roman"/>
                          <w:sz w:val="24"/>
                          <w:szCs w:val="24"/>
                        </w:rPr>
                        <w:t>5</w:t>
                      </w:r>
                      <w:r w:rsidR="001368D4" w:rsidRPr="00150C7D">
                        <w:rPr>
                          <w:rFonts w:ascii="Times New Roman" w:eastAsia="Times New Roman" w:hAnsi="Times New Roman" w:cs="Times New Roman"/>
                          <w:sz w:val="24"/>
                          <w:szCs w:val="24"/>
                        </w:rPr>
                        <w:t>.</w:t>
                      </w:r>
                      <w:r w:rsidR="004C68C8" w:rsidRPr="00150C7D">
                        <w:rPr>
                          <w:rFonts w:ascii="Times New Roman" w:eastAsia="Times New Roman" w:hAnsi="Times New Roman" w:cs="Times New Roman"/>
                          <w:sz w:val="24"/>
                          <w:szCs w:val="24"/>
                        </w:rPr>
                        <w:t xml:space="preserve"> </w:t>
                      </w:r>
                      <w:r w:rsidR="001368D4" w:rsidRPr="00150C7D">
                        <w:rPr>
                          <w:rFonts w:ascii="Times New Roman" w:eastAsia="Times New Roman" w:hAnsi="Times New Roman" w:cs="Times New Roman"/>
                          <w:sz w:val="24"/>
                          <w:szCs w:val="24"/>
                        </w:rPr>
                        <w:t>W</w:t>
                      </w:r>
                      <w:r w:rsidR="00777E8B" w:rsidRPr="00150C7D">
                        <w:rPr>
                          <w:rFonts w:ascii="Times New Roman" w:eastAsia="Times New Roman" w:hAnsi="Times New Roman" w:cs="Times New Roman"/>
                          <w:sz w:val="24"/>
                          <w:szCs w:val="24"/>
                        </w:rPr>
                        <w:t xml:space="preserve">ithin the </w:t>
                      </w:r>
                      <w:r w:rsidR="00FB42E1" w:rsidRPr="00150C7D">
                        <w:rPr>
                          <w:rFonts w:ascii="Times New Roman" w:eastAsia="Times New Roman" w:hAnsi="Times New Roman" w:cs="Times New Roman"/>
                          <w:sz w:val="24"/>
                          <w:szCs w:val="24"/>
                        </w:rPr>
                        <w:t>F</w:t>
                      </w:r>
                      <w:r w:rsidR="00777E8B" w:rsidRPr="00150C7D">
                        <w:rPr>
                          <w:rFonts w:ascii="Times New Roman" w:eastAsia="Times New Roman" w:hAnsi="Times New Roman" w:cs="Times New Roman"/>
                          <w:sz w:val="24"/>
                          <w:szCs w:val="24"/>
                        </w:rPr>
                        <w:t xml:space="preserve">ood category, </w:t>
                      </w:r>
                      <w:r w:rsidR="000B16B3" w:rsidRPr="00150C7D">
                        <w:rPr>
                          <w:rFonts w:ascii="Times New Roman" w:eastAsia="Times New Roman" w:hAnsi="Times New Roman" w:cs="Times New Roman"/>
                          <w:sz w:val="24"/>
                          <w:szCs w:val="24"/>
                        </w:rPr>
                        <w:t xml:space="preserve">the </w:t>
                      </w:r>
                      <w:r w:rsidR="00FB42E1" w:rsidRPr="00150C7D">
                        <w:rPr>
                          <w:rFonts w:ascii="Times New Roman" w:eastAsia="Times New Roman" w:hAnsi="Times New Roman" w:cs="Times New Roman"/>
                          <w:sz w:val="24"/>
                          <w:szCs w:val="24"/>
                        </w:rPr>
                        <w:t>F</w:t>
                      </w:r>
                      <w:r w:rsidR="000B16B3" w:rsidRPr="00150C7D">
                        <w:rPr>
                          <w:rFonts w:ascii="Times New Roman" w:eastAsia="Times New Roman" w:hAnsi="Times New Roman" w:cs="Times New Roman"/>
                          <w:sz w:val="24"/>
                          <w:szCs w:val="24"/>
                        </w:rPr>
                        <w:t xml:space="preserve">ood </w:t>
                      </w:r>
                      <w:r w:rsidR="00FB42E1" w:rsidRPr="00150C7D">
                        <w:rPr>
                          <w:rFonts w:ascii="Times New Roman" w:eastAsia="Times New Roman" w:hAnsi="Times New Roman" w:cs="Times New Roman"/>
                          <w:sz w:val="24"/>
                          <w:szCs w:val="24"/>
                        </w:rPr>
                        <w:t>&amp;</w:t>
                      </w:r>
                      <w:r w:rsidR="000B16B3" w:rsidRPr="00150C7D">
                        <w:rPr>
                          <w:rFonts w:ascii="Times New Roman" w:eastAsia="Times New Roman" w:hAnsi="Times New Roman" w:cs="Times New Roman"/>
                          <w:sz w:val="24"/>
                          <w:szCs w:val="24"/>
                        </w:rPr>
                        <w:t xml:space="preserve"> non-alcoholic beverages </w:t>
                      </w:r>
                      <w:r w:rsidR="001368D4" w:rsidRPr="00150C7D">
                        <w:rPr>
                          <w:rFonts w:ascii="Times New Roman" w:eastAsia="Times New Roman" w:hAnsi="Times New Roman" w:cs="Times New Roman"/>
                          <w:sz w:val="24"/>
                          <w:szCs w:val="24"/>
                        </w:rPr>
                        <w:t xml:space="preserve">index </w:t>
                      </w:r>
                      <w:r w:rsidR="005A22B4" w:rsidRPr="00150C7D">
                        <w:rPr>
                          <w:rFonts w:ascii="Times New Roman" w:eastAsia="Times New Roman" w:hAnsi="Times New Roman" w:cs="Times New Roman"/>
                          <w:sz w:val="24"/>
                          <w:szCs w:val="24"/>
                        </w:rPr>
                        <w:t>recorded an increase of</w:t>
                      </w:r>
                      <w:r w:rsidR="000B16B3" w:rsidRPr="00150C7D">
                        <w:rPr>
                          <w:rFonts w:ascii="Times New Roman" w:eastAsia="Times New Roman" w:hAnsi="Times New Roman" w:cs="Times New Roman"/>
                          <w:sz w:val="24"/>
                          <w:szCs w:val="24"/>
                        </w:rPr>
                        <w:t xml:space="preserve"> </w:t>
                      </w:r>
                      <w:r w:rsidR="00F12B8A">
                        <w:rPr>
                          <w:rFonts w:ascii="Times New Roman" w:eastAsia="Times New Roman" w:hAnsi="Times New Roman" w:cs="Times New Roman"/>
                          <w:sz w:val="24"/>
                          <w:szCs w:val="24"/>
                        </w:rPr>
                        <w:t>6.75</w:t>
                      </w:r>
                      <w:r w:rsidR="000B16B3" w:rsidRPr="00150C7D">
                        <w:rPr>
                          <w:rFonts w:ascii="Times New Roman" w:eastAsia="Times New Roman" w:hAnsi="Times New Roman" w:cs="Times New Roman"/>
                          <w:sz w:val="24"/>
                          <w:szCs w:val="24"/>
                        </w:rPr>
                        <w:t xml:space="preserve"> percent</w:t>
                      </w:r>
                      <w:r w:rsidR="005A22B4" w:rsidRPr="00150C7D">
                        <w:rPr>
                          <w:rFonts w:ascii="Times New Roman" w:eastAsia="Times New Roman" w:hAnsi="Times New Roman" w:cs="Times New Roman"/>
                          <w:sz w:val="24"/>
                          <w:szCs w:val="24"/>
                        </w:rPr>
                        <w:t xml:space="preserve">, </w:t>
                      </w:r>
                      <w:r w:rsidR="009B3370">
                        <w:rPr>
                          <w:rFonts w:ascii="Times New Roman" w:eastAsia="Times New Roman" w:hAnsi="Times New Roman" w:cs="Times New Roman"/>
                          <w:sz w:val="24"/>
                          <w:szCs w:val="24"/>
                        </w:rPr>
                        <w:t>and</w:t>
                      </w:r>
                      <w:r w:rsidR="005A22B4" w:rsidRPr="00150C7D">
                        <w:rPr>
                          <w:rFonts w:ascii="Times New Roman" w:eastAsia="Times New Roman" w:hAnsi="Times New Roman" w:cs="Times New Roman"/>
                          <w:sz w:val="24"/>
                          <w:szCs w:val="24"/>
                        </w:rPr>
                        <w:t xml:space="preserve"> the </w:t>
                      </w:r>
                      <w:r w:rsidR="00FB42E1" w:rsidRPr="00150C7D">
                        <w:rPr>
                          <w:rFonts w:ascii="Times New Roman" w:eastAsia="Times New Roman" w:hAnsi="Times New Roman" w:cs="Times New Roman"/>
                          <w:sz w:val="24"/>
                          <w:szCs w:val="24"/>
                        </w:rPr>
                        <w:t>A</w:t>
                      </w:r>
                      <w:r w:rsidR="005A22B4" w:rsidRPr="00150C7D">
                        <w:rPr>
                          <w:rFonts w:ascii="Times New Roman" w:eastAsia="Times New Roman" w:hAnsi="Times New Roman" w:cs="Times New Roman"/>
                          <w:sz w:val="24"/>
                          <w:szCs w:val="24"/>
                        </w:rPr>
                        <w:t xml:space="preserve">lcoholic beverages </w:t>
                      </w:r>
                      <w:r w:rsidR="00FB42E1" w:rsidRPr="00150C7D">
                        <w:rPr>
                          <w:rFonts w:ascii="Times New Roman" w:eastAsia="Times New Roman" w:hAnsi="Times New Roman" w:cs="Times New Roman"/>
                          <w:sz w:val="24"/>
                          <w:szCs w:val="24"/>
                        </w:rPr>
                        <w:t>&amp;</w:t>
                      </w:r>
                      <w:r w:rsidR="005A22B4" w:rsidRPr="00150C7D">
                        <w:rPr>
                          <w:rFonts w:ascii="Times New Roman" w:eastAsia="Times New Roman" w:hAnsi="Times New Roman" w:cs="Times New Roman"/>
                          <w:sz w:val="24"/>
                          <w:szCs w:val="24"/>
                        </w:rPr>
                        <w:t xml:space="preserve"> betel nuts index</w:t>
                      </w:r>
                      <w:r w:rsidR="00FB42E1" w:rsidRPr="00150C7D">
                        <w:rPr>
                          <w:rFonts w:ascii="Times New Roman" w:eastAsia="Times New Roman" w:hAnsi="Times New Roman" w:cs="Times New Roman"/>
                          <w:sz w:val="24"/>
                          <w:szCs w:val="24"/>
                        </w:rPr>
                        <w:t xml:space="preserve"> saw</w:t>
                      </w:r>
                      <w:r w:rsidR="009B3370">
                        <w:rPr>
                          <w:rFonts w:ascii="Times New Roman" w:eastAsia="Times New Roman" w:hAnsi="Times New Roman" w:cs="Times New Roman"/>
                          <w:sz w:val="24"/>
                          <w:szCs w:val="24"/>
                        </w:rPr>
                        <w:t xml:space="preserve"> an</w:t>
                      </w:r>
                      <w:r w:rsidR="00653528" w:rsidRPr="00150C7D">
                        <w:rPr>
                          <w:rFonts w:ascii="Times New Roman" w:eastAsia="Times New Roman" w:hAnsi="Times New Roman" w:cs="Times New Roman"/>
                          <w:sz w:val="24"/>
                          <w:szCs w:val="24"/>
                        </w:rPr>
                        <w:t xml:space="preserve"> </w:t>
                      </w:r>
                      <w:r w:rsidR="009B3370">
                        <w:rPr>
                          <w:rFonts w:ascii="Times New Roman" w:eastAsia="Times New Roman" w:hAnsi="Times New Roman" w:cs="Times New Roman"/>
                          <w:sz w:val="24"/>
                          <w:szCs w:val="24"/>
                        </w:rPr>
                        <w:t>increase</w:t>
                      </w:r>
                      <w:r w:rsidR="005A22B4" w:rsidRPr="00150C7D">
                        <w:rPr>
                          <w:rFonts w:ascii="Times New Roman" w:eastAsia="Times New Roman" w:hAnsi="Times New Roman" w:cs="Times New Roman"/>
                          <w:sz w:val="24"/>
                          <w:szCs w:val="24"/>
                        </w:rPr>
                        <w:t xml:space="preserve"> of </w:t>
                      </w:r>
                      <w:r w:rsidR="009B3370">
                        <w:rPr>
                          <w:rFonts w:ascii="Times New Roman" w:eastAsia="Times New Roman" w:hAnsi="Times New Roman" w:cs="Times New Roman"/>
                          <w:sz w:val="24"/>
                          <w:szCs w:val="24"/>
                        </w:rPr>
                        <w:t>2.</w:t>
                      </w:r>
                      <w:r w:rsidR="00E4497A">
                        <w:rPr>
                          <w:rFonts w:ascii="Times New Roman" w:eastAsia="Times New Roman" w:hAnsi="Times New Roman" w:cs="Times New Roman"/>
                          <w:sz w:val="24"/>
                          <w:szCs w:val="24"/>
                        </w:rPr>
                        <w:t xml:space="preserve">54 </w:t>
                      </w:r>
                      <w:r w:rsidR="005A22B4" w:rsidRPr="00150C7D">
                        <w:rPr>
                          <w:rFonts w:ascii="Times New Roman" w:eastAsia="Times New Roman" w:hAnsi="Times New Roman" w:cs="Times New Roman"/>
                          <w:sz w:val="24"/>
                          <w:szCs w:val="24"/>
                        </w:rPr>
                        <w:t>percent</w:t>
                      </w:r>
                      <w:r w:rsidR="00777E8B" w:rsidRPr="00150C7D">
                        <w:rPr>
                          <w:rFonts w:ascii="Times New Roman" w:eastAsia="Times New Roman" w:hAnsi="Times New Roman" w:cs="Times New Roman"/>
                          <w:sz w:val="24"/>
                          <w:szCs w:val="24"/>
                        </w:rPr>
                        <w:t>.</w:t>
                      </w:r>
                    </w:p>
                    <w:p w14:paraId="71E2160C" w14:textId="13E71E65" w:rsidR="004C68C8" w:rsidRPr="00AC2D20" w:rsidRDefault="004C68C8" w:rsidP="00AC2D20">
                      <w:pPr>
                        <w:spacing w:before="100" w:beforeAutospacing="1" w:after="100" w:afterAutospacing="1"/>
                        <w:jc w:val="both"/>
                        <w:rPr>
                          <w:rFonts w:ascii="Times New Roman" w:eastAsia="Times New Roman" w:hAnsi="Times New Roman" w:cs="Times New Roman"/>
                          <w:b/>
                          <w:bCs/>
                          <w:sz w:val="24"/>
                          <w:szCs w:val="24"/>
                        </w:rPr>
                      </w:pPr>
                      <w:r w:rsidRPr="00AC2D20">
                        <w:rPr>
                          <w:rFonts w:ascii="Times New Roman" w:eastAsia="Times New Roman" w:hAnsi="Times New Roman" w:cs="Times New Roman"/>
                          <w:b/>
                          <w:bCs/>
                          <w:sz w:val="24"/>
                          <w:szCs w:val="24"/>
                        </w:rPr>
                        <w:t>Non-food Inflation</w:t>
                      </w:r>
                    </w:p>
                    <w:p w14:paraId="6BC0B90E" w14:textId="62E7EAB4" w:rsidR="00473030" w:rsidRPr="00E4497A" w:rsidRDefault="004C68C8" w:rsidP="007E061B">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777E8B" w:rsidRPr="004C68C8">
                        <w:rPr>
                          <w:rFonts w:ascii="Times New Roman" w:eastAsia="Times New Roman" w:hAnsi="Times New Roman" w:cs="Times New Roman"/>
                          <w:sz w:val="24"/>
                          <w:szCs w:val="24"/>
                        </w:rPr>
                        <w:t xml:space="preserve">he </w:t>
                      </w:r>
                      <w:r w:rsidR="00FB42E1">
                        <w:rPr>
                          <w:rFonts w:ascii="Times New Roman" w:eastAsia="Times New Roman" w:hAnsi="Times New Roman" w:cs="Times New Roman"/>
                          <w:sz w:val="24"/>
                          <w:szCs w:val="24"/>
                        </w:rPr>
                        <w:t>N</w:t>
                      </w:r>
                      <w:r w:rsidR="00777E8B" w:rsidRPr="004C68C8">
                        <w:rPr>
                          <w:rFonts w:ascii="Times New Roman" w:eastAsia="Times New Roman" w:hAnsi="Times New Roman" w:cs="Times New Roman"/>
                          <w:sz w:val="24"/>
                          <w:szCs w:val="24"/>
                        </w:rPr>
                        <w:t xml:space="preserve">on-food </w:t>
                      </w:r>
                      <w:r>
                        <w:rPr>
                          <w:rFonts w:ascii="Times New Roman" w:eastAsia="Times New Roman" w:hAnsi="Times New Roman" w:cs="Times New Roman"/>
                          <w:sz w:val="24"/>
                          <w:szCs w:val="24"/>
                        </w:rPr>
                        <w:t xml:space="preserve">inflation </w:t>
                      </w:r>
                      <w:r w:rsidR="009B3370">
                        <w:rPr>
                          <w:rFonts w:ascii="Times New Roman" w:eastAsia="Times New Roman" w:hAnsi="Times New Roman" w:cs="Times New Roman"/>
                          <w:sz w:val="24"/>
                          <w:szCs w:val="24"/>
                        </w:rPr>
                        <w:t>in</w:t>
                      </w:r>
                      <w:r w:rsidR="007E061B">
                        <w:rPr>
                          <w:rFonts w:ascii="Times New Roman" w:eastAsia="Times New Roman" w:hAnsi="Times New Roman" w:cs="Times New Roman"/>
                          <w:sz w:val="24"/>
                          <w:szCs w:val="24"/>
                        </w:rPr>
                        <w:t>creased to</w:t>
                      </w:r>
                      <w:r w:rsidR="009B3370">
                        <w:rPr>
                          <w:rFonts w:ascii="Times New Roman" w:eastAsia="Times New Roman" w:hAnsi="Times New Roman" w:cs="Times New Roman"/>
                          <w:sz w:val="24"/>
                          <w:szCs w:val="24"/>
                        </w:rPr>
                        <w:t xml:space="preserve"> 1.</w:t>
                      </w:r>
                      <w:r w:rsidR="00F12B8A">
                        <w:rPr>
                          <w:rFonts w:ascii="Times New Roman" w:eastAsia="Times New Roman" w:hAnsi="Times New Roman" w:cs="Times New Roman"/>
                          <w:sz w:val="24"/>
                          <w:szCs w:val="24"/>
                        </w:rPr>
                        <w:t>42</w:t>
                      </w:r>
                      <w:r>
                        <w:rPr>
                          <w:rFonts w:ascii="Times New Roman" w:eastAsia="Times New Roman" w:hAnsi="Times New Roman" w:cs="Times New Roman"/>
                          <w:sz w:val="24"/>
                          <w:szCs w:val="24"/>
                        </w:rPr>
                        <w:t xml:space="preserve"> percent in </w:t>
                      </w:r>
                      <w:r w:rsidR="009B3370">
                        <w:rPr>
                          <w:rFonts w:ascii="Times New Roman" w:eastAsia="Times New Roman" w:hAnsi="Times New Roman" w:cs="Times New Roman"/>
                          <w:sz w:val="24"/>
                          <w:szCs w:val="24"/>
                        </w:rPr>
                        <w:t>May</w:t>
                      </w:r>
                      <w:r w:rsidR="005E2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w:t>
                      </w:r>
                      <w:r w:rsidR="007E061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06742D">
                        <w:rPr>
                          <w:rFonts w:ascii="Times New Roman" w:eastAsia="Times New Roman" w:hAnsi="Times New Roman" w:cs="Times New Roman"/>
                          <w:sz w:val="24"/>
                          <w:szCs w:val="24"/>
                        </w:rPr>
                        <w:t xml:space="preserve">Under non-food, </w:t>
                      </w:r>
                      <w:r w:rsidR="00923DC6">
                        <w:rPr>
                          <w:rFonts w:ascii="Times New Roman" w:eastAsia="Times New Roman" w:hAnsi="Times New Roman" w:cs="Times New Roman"/>
                          <w:sz w:val="24"/>
                          <w:szCs w:val="24"/>
                        </w:rPr>
                        <w:t>the Clothing &amp; footwear index saw an increase of 7.64</w:t>
                      </w:r>
                      <w:r w:rsidR="0006742D">
                        <w:rPr>
                          <w:rFonts w:ascii="Times New Roman" w:eastAsia="Times New Roman" w:hAnsi="Times New Roman" w:cs="Times New Roman"/>
                          <w:sz w:val="24"/>
                          <w:szCs w:val="24"/>
                        </w:rPr>
                        <w:t xml:space="preserve"> percent, </w:t>
                      </w:r>
                      <w:r w:rsidR="00923DC6">
                        <w:rPr>
                          <w:rFonts w:ascii="Times New Roman" w:eastAsia="Times New Roman" w:hAnsi="Times New Roman" w:cs="Times New Roman"/>
                          <w:sz w:val="24"/>
                          <w:szCs w:val="24"/>
                        </w:rPr>
                        <w:t xml:space="preserve">Communication index saw an increase of 7.77 percent, and Miscellaneous goods &amp; services increased to 5.22 percent. The </w:t>
                      </w:r>
                      <w:r w:rsidR="0006742D">
                        <w:rPr>
                          <w:rFonts w:ascii="Times New Roman" w:eastAsia="Times New Roman" w:hAnsi="Times New Roman" w:cs="Times New Roman"/>
                          <w:sz w:val="24"/>
                          <w:szCs w:val="24"/>
                        </w:rPr>
                        <w:t>Transport</w:t>
                      </w:r>
                      <w:r w:rsidR="009A266A">
                        <w:rPr>
                          <w:rFonts w:ascii="Times New Roman" w:eastAsia="Times New Roman" w:hAnsi="Times New Roman" w:cs="Times New Roman"/>
                          <w:sz w:val="24"/>
                          <w:szCs w:val="24"/>
                        </w:rPr>
                        <w:t xml:space="preserve"> index</w:t>
                      </w:r>
                      <w:r w:rsidR="00923DC6">
                        <w:rPr>
                          <w:rFonts w:ascii="Times New Roman" w:eastAsia="Times New Roman" w:hAnsi="Times New Roman" w:cs="Times New Roman"/>
                          <w:sz w:val="24"/>
                          <w:szCs w:val="24"/>
                        </w:rPr>
                        <w:t xml:space="preserve">, however, </w:t>
                      </w:r>
                      <w:r w:rsidR="009A266A">
                        <w:rPr>
                          <w:rFonts w:ascii="Times New Roman" w:eastAsia="Times New Roman" w:hAnsi="Times New Roman" w:cs="Times New Roman"/>
                          <w:sz w:val="24"/>
                          <w:szCs w:val="24"/>
                        </w:rPr>
                        <w:t xml:space="preserve">saw </w:t>
                      </w:r>
                      <w:r w:rsidR="0006742D">
                        <w:rPr>
                          <w:rFonts w:ascii="Times New Roman" w:eastAsia="Times New Roman" w:hAnsi="Times New Roman" w:cs="Times New Roman"/>
                          <w:sz w:val="24"/>
                          <w:szCs w:val="24"/>
                        </w:rPr>
                        <w:t>a</w:t>
                      </w:r>
                      <w:r w:rsidR="009A266A">
                        <w:rPr>
                          <w:rFonts w:ascii="Times New Roman" w:eastAsia="Times New Roman" w:hAnsi="Times New Roman" w:cs="Times New Roman"/>
                          <w:sz w:val="24"/>
                          <w:szCs w:val="24"/>
                        </w:rPr>
                        <w:t xml:space="preserve"> </w:t>
                      </w:r>
                      <w:r w:rsidR="0006742D">
                        <w:rPr>
                          <w:rFonts w:ascii="Times New Roman" w:eastAsia="Times New Roman" w:hAnsi="Times New Roman" w:cs="Times New Roman"/>
                          <w:sz w:val="24"/>
                          <w:szCs w:val="24"/>
                        </w:rPr>
                        <w:t>drop</w:t>
                      </w:r>
                      <w:r w:rsidR="009A266A">
                        <w:rPr>
                          <w:rFonts w:ascii="Times New Roman" w:eastAsia="Times New Roman" w:hAnsi="Times New Roman" w:cs="Times New Roman"/>
                          <w:sz w:val="24"/>
                          <w:szCs w:val="24"/>
                        </w:rPr>
                        <w:t xml:space="preserve"> </w:t>
                      </w:r>
                      <w:proofErr w:type="gramStart"/>
                      <w:r w:rsidR="009A266A">
                        <w:rPr>
                          <w:rFonts w:ascii="Times New Roman" w:eastAsia="Times New Roman" w:hAnsi="Times New Roman" w:cs="Times New Roman"/>
                          <w:sz w:val="24"/>
                          <w:szCs w:val="24"/>
                        </w:rPr>
                        <w:t xml:space="preserve">of </w:t>
                      </w:r>
                      <w:r w:rsidR="00923DC6">
                        <w:rPr>
                          <w:rFonts w:ascii="Times New Roman" w:eastAsia="Times New Roman" w:hAnsi="Times New Roman" w:cs="Times New Roman"/>
                          <w:sz w:val="24"/>
                          <w:szCs w:val="24"/>
                        </w:rPr>
                        <w:t xml:space="preserve"> </w:t>
                      </w:r>
                      <w:r w:rsidR="0006742D">
                        <w:rPr>
                          <w:rFonts w:ascii="Times New Roman" w:eastAsia="Times New Roman" w:hAnsi="Times New Roman" w:cs="Times New Roman"/>
                          <w:sz w:val="24"/>
                          <w:szCs w:val="24"/>
                        </w:rPr>
                        <w:t>-</w:t>
                      </w:r>
                      <w:proofErr w:type="gramEnd"/>
                      <w:r w:rsidR="0006742D">
                        <w:rPr>
                          <w:rFonts w:ascii="Times New Roman" w:eastAsia="Times New Roman" w:hAnsi="Times New Roman" w:cs="Times New Roman"/>
                          <w:sz w:val="24"/>
                          <w:szCs w:val="24"/>
                        </w:rPr>
                        <w:t>4.50</w:t>
                      </w:r>
                      <w:r w:rsidR="0016403C">
                        <w:rPr>
                          <w:rFonts w:ascii="Times New Roman" w:eastAsia="Times New Roman" w:hAnsi="Times New Roman" w:cs="Times New Roman"/>
                          <w:sz w:val="24"/>
                          <w:szCs w:val="24"/>
                        </w:rPr>
                        <w:t xml:space="preserve"> percent</w:t>
                      </w:r>
                      <w:r w:rsidR="0006742D">
                        <w:rPr>
                          <w:rFonts w:ascii="Times New Roman" w:eastAsia="Times New Roman" w:hAnsi="Times New Roman" w:cs="Times New Roman"/>
                          <w:sz w:val="24"/>
                          <w:szCs w:val="24"/>
                        </w:rPr>
                        <w:t>.</w:t>
                      </w:r>
                    </w:p>
                  </w:txbxContent>
                </v:textbox>
              </v:shape>
            </w:pict>
          </mc:Fallback>
        </mc:AlternateContent>
      </w:r>
      <w:r w:rsidR="00BE229B">
        <w:rPr>
          <w:noProof/>
        </w:rPr>
        <w:drawing>
          <wp:inline distT="0" distB="0" distL="0" distR="0" wp14:anchorId="65330A4B" wp14:editId="66CCB851">
            <wp:extent cx="2834640" cy="3375660"/>
            <wp:effectExtent l="0" t="0" r="3810" b="0"/>
            <wp:docPr id="1894045635" name="Chart 1">
              <a:extLst xmlns:a="http://schemas.openxmlformats.org/drawingml/2006/main">
                <a:ext uri="{FF2B5EF4-FFF2-40B4-BE49-F238E27FC236}">
                  <a16:creationId xmlns:a16="http://schemas.microsoft.com/office/drawing/2014/main" id="{50988F9E-2955-4D7A-BEE7-A95056249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77740B" w:rsidRPr="001F2725">
        <w:rPr>
          <w:rFonts w:ascii="Times New Roman" w:hAnsi="Times New Roman" w:cs="Times New Roman"/>
          <w:noProof/>
        </w:rPr>
        <w:t xml:space="preserve"> </w:t>
      </w:r>
    </w:p>
    <w:bookmarkEnd w:id="0"/>
    <w:p w14:paraId="15EF3266" w14:textId="3E74BD97" w:rsidR="002042A3" w:rsidRPr="008E5FEF" w:rsidRDefault="001368D4" w:rsidP="008E5FEF">
      <w:pPr>
        <w:pStyle w:val="ListParagraph"/>
        <w:numPr>
          <w:ilvl w:val="1"/>
          <w:numId w:val="52"/>
        </w:numPr>
        <w:rPr>
          <w:rFonts w:ascii="Times New Roman" w:hAnsi="Times New Roman" w:cs="Times New Roman"/>
          <w:b/>
          <w:bCs/>
          <w:sz w:val="24"/>
          <w:szCs w:val="24"/>
        </w:rPr>
      </w:pPr>
      <w:r w:rsidRPr="008E5FEF">
        <w:rPr>
          <w:rFonts w:ascii="Times New Roman" w:hAnsi="Times New Roman" w:cs="Times New Roman"/>
          <w:b/>
          <w:bCs/>
          <w:sz w:val="24"/>
          <w:szCs w:val="24"/>
        </w:rPr>
        <w:lastRenderedPageBreak/>
        <w:t>Headline Inflation (Month</w:t>
      </w:r>
      <w:r w:rsidR="002042A3" w:rsidRPr="008E5FEF">
        <w:rPr>
          <w:rFonts w:ascii="Times New Roman" w:hAnsi="Times New Roman" w:cs="Times New Roman"/>
          <w:b/>
          <w:bCs/>
          <w:sz w:val="24"/>
          <w:szCs w:val="24"/>
        </w:rPr>
        <w:t>-on-</w:t>
      </w:r>
      <w:r w:rsidRPr="008E5FEF">
        <w:rPr>
          <w:rFonts w:ascii="Times New Roman" w:hAnsi="Times New Roman" w:cs="Times New Roman"/>
          <w:b/>
          <w:bCs/>
          <w:sz w:val="24"/>
          <w:szCs w:val="24"/>
        </w:rPr>
        <w:t xml:space="preserve">Month) </w:t>
      </w:r>
      <w:r w:rsidR="002042A3" w:rsidRPr="008E5FEF">
        <w:rPr>
          <w:rFonts w:ascii="Times New Roman" w:hAnsi="Times New Roman" w:cs="Times New Roman"/>
          <w:b/>
          <w:bCs/>
          <w:sz w:val="24"/>
          <w:szCs w:val="24"/>
        </w:rPr>
        <w:t>National Level</w:t>
      </w:r>
    </w:p>
    <w:p w14:paraId="3DEBAAD0" w14:textId="5A2F3C75" w:rsidR="00D63EE0" w:rsidRPr="00C922E7" w:rsidRDefault="00DC3605" w:rsidP="00F4283B">
      <w:pPr>
        <w:jc w:val="both"/>
        <w:rPr>
          <w:rFonts w:ascii="Times New Roman" w:hAnsi="Times New Roman" w:cs="Times New Roman"/>
          <w:sz w:val="24"/>
          <w:szCs w:val="24"/>
        </w:rPr>
      </w:pPr>
      <w:r>
        <w:rPr>
          <w:rFonts w:ascii="Times New Roman" w:hAnsi="Times New Roman" w:cs="Times New Roman"/>
          <w:sz w:val="24"/>
          <w:szCs w:val="24"/>
        </w:rPr>
        <w:t>The m</w:t>
      </w:r>
      <w:r w:rsidR="00D63EE0" w:rsidRPr="00C922E7">
        <w:rPr>
          <w:rFonts w:ascii="Times New Roman" w:hAnsi="Times New Roman" w:cs="Times New Roman"/>
          <w:sz w:val="24"/>
          <w:szCs w:val="24"/>
        </w:rPr>
        <w:t xml:space="preserve">onth-on-month inflation </w:t>
      </w:r>
      <w:r w:rsidR="006A5607">
        <w:rPr>
          <w:rFonts w:ascii="Times New Roman" w:hAnsi="Times New Roman" w:cs="Times New Roman"/>
          <w:sz w:val="24"/>
          <w:szCs w:val="24"/>
        </w:rPr>
        <w:t>decreased</w:t>
      </w:r>
      <w:r w:rsidR="00D63EE0" w:rsidRPr="00C922E7">
        <w:rPr>
          <w:rFonts w:ascii="Times New Roman" w:hAnsi="Times New Roman" w:cs="Times New Roman"/>
          <w:sz w:val="24"/>
          <w:szCs w:val="24"/>
        </w:rPr>
        <w:t xml:space="preserve"> to</w:t>
      </w:r>
      <w:r w:rsidR="006A5607">
        <w:rPr>
          <w:rFonts w:ascii="Times New Roman" w:hAnsi="Times New Roman" w:cs="Times New Roman"/>
          <w:sz w:val="24"/>
          <w:szCs w:val="24"/>
        </w:rPr>
        <w:t xml:space="preserve"> -</w:t>
      </w:r>
      <w:r w:rsidR="00E11B6A">
        <w:rPr>
          <w:rFonts w:ascii="Times New Roman" w:hAnsi="Times New Roman" w:cs="Times New Roman"/>
          <w:sz w:val="24"/>
          <w:szCs w:val="24"/>
        </w:rPr>
        <w:t>1.51</w:t>
      </w:r>
      <w:r w:rsidR="00D63EE0" w:rsidRPr="00C922E7">
        <w:rPr>
          <w:rFonts w:ascii="Times New Roman" w:hAnsi="Times New Roman" w:cs="Times New Roman"/>
          <w:sz w:val="24"/>
          <w:szCs w:val="24"/>
        </w:rPr>
        <w:t xml:space="preserve"> percent in </w:t>
      </w:r>
      <w:r w:rsidR="0006742D">
        <w:rPr>
          <w:rFonts w:ascii="Times New Roman" w:hAnsi="Times New Roman" w:cs="Times New Roman"/>
          <w:sz w:val="24"/>
          <w:szCs w:val="24"/>
        </w:rPr>
        <w:t>May</w:t>
      </w:r>
      <w:r w:rsidR="00D63EE0" w:rsidRPr="00C922E7">
        <w:rPr>
          <w:rFonts w:ascii="Times New Roman" w:hAnsi="Times New Roman" w:cs="Times New Roman"/>
          <w:sz w:val="24"/>
          <w:szCs w:val="24"/>
        </w:rPr>
        <w:t xml:space="preserve"> 202</w:t>
      </w:r>
      <w:r w:rsidR="007E51E7">
        <w:rPr>
          <w:rFonts w:ascii="Times New Roman" w:hAnsi="Times New Roman" w:cs="Times New Roman"/>
          <w:sz w:val="24"/>
          <w:szCs w:val="24"/>
        </w:rPr>
        <w:t>5</w:t>
      </w:r>
      <w:r w:rsidR="00C6603A">
        <w:rPr>
          <w:rFonts w:ascii="Times New Roman" w:hAnsi="Times New Roman" w:cs="Times New Roman"/>
          <w:sz w:val="24"/>
          <w:szCs w:val="24"/>
        </w:rPr>
        <w:t>.</w:t>
      </w:r>
      <w:r w:rsidR="00D63EE0" w:rsidRPr="00C922E7">
        <w:rPr>
          <w:rFonts w:ascii="Times New Roman" w:hAnsi="Times New Roman" w:cs="Times New Roman"/>
          <w:sz w:val="24"/>
          <w:szCs w:val="24"/>
        </w:rPr>
        <w:t xml:space="preserve"> </w:t>
      </w:r>
      <w:r w:rsidR="009A266A">
        <w:rPr>
          <w:rFonts w:ascii="Times New Roman" w:hAnsi="Times New Roman" w:cs="Times New Roman"/>
          <w:sz w:val="24"/>
          <w:szCs w:val="24"/>
        </w:rPr>
        <w:t xml:space="preserve">This </w:t>
      </w:r>
      <w:r w:rsidR="006A5607">
        <w:rPr>
          <w:rFonts w:ascii="Times New Roman" w:hAnsi="Times New Roman" w:cs="Times New Roman"/>
          <w:sz w:val="24"/>
          <w:szCs w:val="24"/>
        </w:rPr>
        <w:t>de</w:t>
      </w:r>
      <w:r w:rsidR="009A266A">
        <w:rPr>
          <w:rFonts w:ascii="Times New Roman" w:hAnsi="Times New Roman" w:cs="Times New Roman"/>
          <w:sz w:val="24"/>
          <w:szCs w:val="24"/>
        </w:rPr>
        <w:t xml:space="preserve">crease was driven by </w:t>
      </w:r>
      <w:r w:rsidR="006A5607">
        <w:rPr>
          <w:rFonts w:ascii="Times New Roman" w:hAnsi="Times New Roman" w:cs="Times New Roman"/>
          <w:sz w:val="24"/>
          <w:szCs w:val="24"/>
        </w:rPr>
        <w:t>de</w:t>
      </w:r>
      <w:r w:rsidR="009A266A">
        <w:rPr>
          <w:rFonts w:ascii="Times New Roman" w:hAnsi="Times New Roman" w:cs="Times New Roman"/>
          <w:sz w:val="24"/>
          <w:szCs w:val="24"/>
        </w:rPr>
        <w:t xml:space="preserve">crease in the </w:t>
      </w:r>
      <w:r w:rsidR="006A5607">
        <w:rPr>
          <w:rFonts w:ascii="Times New Roman" w:hAnsi="Times New Roman" w:cs="Times New Roman"/>
          <w:sz w:val="24"/>
          <w:szCs w:val="24"/>
        </w:rPr>
        <w:t>F</w:t>
      </w:r>
      <w:r w:rsidR="009A266A">
        <w:rPr>
          <w:rFonts w:ascii="Times New Roman" w:hAnsi="Times New Roman" w:cs="Times New Roman"/>
          <w:sz w:val="24"/>
          <w:szCs w:val="24"/>
        </w:rPr>
        <w:t xml:space="preserve">ood </w:t>
      </w:r>
      <w:r w:rsidR="006A5607">
        <w:rPr>
          <w:rFonts w:ascii="Times New Roman" w:hAnsi="Times New Roman" w:cs="Times New Roman"/>
          <w:sz w:val="24"/>
          <w:szCs w:val="24"/>
        </w:rPr>
        <w:t>index</w:t>
      </w:r>
      <w:r w:rsidR="009A266A">
        <w:rPr>
          <w:rFonts w:ascii="Times New Roman" w:hAnsi="Times New Roman" w:cs="Times New Roman"/>
          <w:sz w:val="24"/>
          <w:szCs w:val="24"/>
        </w:rPr>
        <w:t>.</w:t>
      </w:r>
    </w:p>
    <w:p w14:paraId="358A0DCC" w14:textId="77777777" w:rsidR="001C0690" w:rsidRPr="00C922E7" w:rsidRDefault="001C0690" w:rsidP="00F4283B">
      <w:pPr>
        <w:jc w:val="both"/>
        <w:rPr>
          <w:rFonts w:ascii="Times New Roman" w:hAnsi="Times New Roman" w:cs="Times New Roman"/>
        </w:rPr>
      </w:pPr>
    </w:p>
    <w:p w14:paraId="61CF74DA" w14:textId="5C1AACE4" w:rsidR="00A76DC3" w:rsidRDefault="00A76DC3" w:rsidP="00F4283B">
      <w:pPr>
        <w:rPr>
          <w:rFonts w:ascii="Times New Roman" w:hAnsi="Times New Roman" w:cs="Times New Roman"/>
        </w:rPr>
      </w:pPr>
      <w:r w:rsidRPr="00C922E7">
        <w:rPr>
          <w:rFonts w:ascii="Times New Roman" w:hAnsi="Times New Roman" w:cs="Times New Roman"/>
        </w:rPr>
        <w:t>Figure 3: Month-on-Month Inflation, National (% change)</w:t>
      </w:r>
      <w:r w:rsidR="00F12B8A" w:rsidRPr="00F12B8A">
        <w:rPr>
          <w:noProof/>
        </w:rPr>
        <w:t xml:space="preserve"> </w:t>
      </w:r>
      <w:r w:rsidR="00F12B8A">
        <w:rPr>
          <w:noProof/>
        </w:rPr>
        <w:drawing>
          <wp:inline distT="0" distB="0" distL="0" distR="0" wp14:anchorId="32BA6F64" wp14:editId="4178CC8A">
            <wp:extent cx="5728335" cy="3028950"/>
            <wp:effectExtent l="0" t="0" r="5715" b="0"/>
            <wp:docPr id="1048934999" name="Chart 1">
              <a:extLst xmlns:a="http://schemas.openxmlformats.org/drawingml/2006/main">
                <a:ext uri="{FF2B5EF4-FFF2-40B4-BE49-F238E27FC236}">
                  <a16:creationId xmlns:a16="http://schemas.microsoft.com/office/drawing/2014/main" id="{77E698DF-0202-45B5-AA41-BF5DD6FB0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C8C8E9" w14:textId="02E1A1A8" w:rsidR="00366964" w:rsidRPr="007E061B" w:rsidRDefault="00366964" w:rsidP="007E061B">
      <w:pPr>
        <w:ind w:left="-170"/>
        <w:rPr>
          <w:rFonts w:ascii="Times New Roman" w:hAnsi="Times New Roman" w:cs="Times New Roman"/>
        </w:rPr>
      </w:pPr>
    </w:p>
    <w:p w14:paraId="7ABDE9AC" w14:textId="77777777" w:rsidR="006B5F9D" w:rsidRPr="001F2725" w:rsidRDefault="006B5F9D" w:rsidP="00F4283B">
      <w:pPr>
        <w:rPr>
          <w:rFonts w:ascii="Times New Roman" w:hAnsi="Times New Roman" w:cs="Times New Roman"/>
          <w:i/>
          <w:iCs/>
          <w:sz w:val="18"/>
          <w:szCs w:val="18"/>
        </w:rPr>
      </w:pPr>
    </w:p>
    <w:p w14:paraId="5546D6DF" w14:textId="6836E14C" w:rsidR="00E76293" w:rsidRDefault="00604BA8" w:rsidP="00295678">
      <w:pPr>
        <w:ind w:firstLine="360"/>
        <w:jc w:val="both"/>
        <w:rPr>
          <w:rFonts w:ascii="Times New Roman" w:hAnsi="Times New Roman" w:cs="Times New Roman"/>
        </w:rPr>
      </w:pPr>
      <w:bookmarkStart w:id="2" w:name="_Hlk168069539"/>
      <w:bookmarkStart w:id="3" w:name="_Hlk152431704"/>
      <w:bookmarkStart w:id="4" w:name="_Hlk141698103"/>
      <w:r w:rsidRPr="00C922E7">
        <w:rPr>
          <w:rFonts w:ascii="Times New Roman" w:hAnsi="Times New Roman" w:cs="Times New Roman"/>
        </w:rPr>
        <w:t>Figure 4: CPI by major categories, M-O-M (% change)</w:t>
      </w:r>
    </w:p>
    <w:p w14:paraId="51201191" w14:textId="061F5C8F" w:rsidR="00C922E7" w:rsidRDefault="006538B3" w:rsidP="00CA6AA9">
      <w:pPr>
        <w:ind w:left="-170"/>
        <w:jc w:val="both"/>
        <w:rPr>
          <w:noProof/>
        </w:rPr>
      </w:pPr>
      <w:r w:rsidRPr="001F2725">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33A9101" wp14:editId="599D172B">
                <wp:simplePos x="0" y="0"/>
                <wp:positionH relativeFrom="margin">
                  <wp:posOffset>3019425</wp:posOffset>
                </wp:positionH>
                <wp:positionV relativeFrom="paragraph">
                  <wp:posOffset>12065</wp:posOffset>
                </wp:positionV>
                <wp:extent cx="2767330" cy="3851910"/>
                <wp:effectExtent l="0" t="0" r="13970" b="15240"/>
                <wp:wrapNone/>
                <wp:docPr id="15072780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3851910"/>
                        </a:xfrm>
                        <a:prstGeom prst="rect">
                          <a:avLst/>
                        </a:prstGeom>
                        <a:solidFill>
                          <a:srgbClr val="FFFFFF"/>
                        </a:solidFill>
                        <a:ln w="9525">
                          <a:solidFill>
                            <a:srgbClr val="FFFFFF"/>
                          </a:solidFill>
                          <a:miter lim="800000"/>
                          <a:headEnd/>
                          <a:tailEnd/>
                        </a:ln>
                      </wps:spPr>
                      <wps:txbx>
                        <w:txbxContent>
                          <w:p w14:paraId="64A03337" w14:textId="77F88656" w:rsidR="00D63EE0" w:rsidRPr="00AC2D20" w:rsidRDefault="00D63EE0" w:rsidP="00AC2D20">
                            <w:pPr>
                              <w:spacing w:before="100" w:beforeAutospacing="1"/>
                              <w:jc w:val="both"/>
                              <w:rPr>
                                <w:rFonts w:ascii="Times New Roman" w:eastAsia="Times New Roman" w:hAnsi="Times New Roman" w:cs="Times New Roman"/>
                                <w:b/>
                                <w:bCs/>
                                <w:sz w:val="24"/>
                                <w:szCs w:val="24"/>
                              </w:rPr>
                            </w:pPr>
                            <w:r w:rsidRPr="00AC2D20">
                              <w:rPr>
                                <w:rFonts w:ascii="Times New Roman" w:eastAsia="Times New Roman" w:hAnsi="Times New Roman" w:cs="Times New Roman"/>
                                <w:b/>
                                <w:bCs/>
                                <w:sz w:val="24"/>
                                <w:szCs w:val="24"/>
                              </w:rPr>
                              <w:t>Food Inflation</w:t>
                            </w:r>
                          </w:p>
                          <w:p w14:paraId="6EE35D92" w14:textId="30A7A5CC" w:rsidR="00007BFE" w:rsidRDefault="00007BFE" w:rsidP="007C6E90">
                            <w:pPr>
                              <w:spacing w:before="100" w:beforeAutospacing="1" w:after="0"/>
                              <w:contextualSpacing/>
                              <w:jc w:val="both"/>
                              <w:rPr>
                                <w:rFonts w:ascii="Times New Roman" w:eastAsia="Times New Roman" w:hAnsi="Times New Roman" w:cs="Times New Roman"/>
                                <w:sz w:val="24"/>
                                <w:szCs w:val="24"/>
                              </w:rPr>
                            </w:pPr>
                            <w:r w:rsidRPr="00007BFE">
                              <w:rPr>
                                <w:rFonts w:ascii="Times New Roman" w:eastAsia="Times New Roman" w:hAnsi="Times New Roman" w:cs="Times New Roman"/>
                                <w:sz w:val="24"/>
                                <w:szCs w:val="24"/>
                              </w:rPr>
                              <w:t xml:space="preserve">Month-on-month </w:t>
                            </w:r>
                            <w:r w:rsidR="00234737">
                              <w:rPr>
                                <w:rFonts w:ascii="Times New Roman" w:eastAsia="Times New Roman" w:hAnsi="Times New Roman" w:cs="Times New Roman"/>
                                <w:sz w:val="24"/>
                                <w:szCs w:val="24"/>
                              </w:rPr>
                              <w:t>F</w:t>
                            </w:r>
                            <w:r w:rsidRPr="00007BFE">
                              <w:rPr>
                                <w:rFonts w:ascii="Times New Roman" w:eastAsia="Times New Roman" w:hAnsi="Times New Roman" w:cs="Times New Roman"/>
                                <w:sz w:val="24"/>
                                <w:szCs w:val="24"/>
                              </w:rPr>
                              <w:t xml:space="preserve">ood inflation </w:t>
                            </w:r>
                            <w:r w:rsidR="006A5607">
                              <w:rPr>
                                <w:rFonts w:ascii="Times New Roman" w:eastAsia="Times New Roman" w:hAnsi="Times New Roman" w:cs="Times New Roman"/>
                                <w:sz w:val="24"/>
                                <w:szCs w:val="24"/>
                              </w:rPr>
                              <w:t>de</w:t>
                            </w:r>
                            <w:r w:rsidR="00A44985">
                              <w:rPr>
                                <w:rFonts w:ascii="Times New Roman" w:eastAsia="Times New Roman" w:hAnsi="Times New Roman" w:cs="Times New Roman"/>
                                <w:sz w:val="24"/>
                                <w:szCs w:val="24"/>
                              </w:rPr>
                              <w:t>creased</w:t>
                            </w:r>
                            <w:r w:rsidRPr="00007BFE">
                              <w:rPr>
                                <w:rFonts w:ascii="Times New Roman" w:eastAsia="Times New Roman" w:hAnsi="Times New Roman" w:cs="Times New Roman"/>
                                <w:sz w:val="24"/>
                                <w:szCs w:val="24"/>
                              </w:rPr>
                              <w:t xml:space="preserve"> to</w:t>
                            </w:r>
                            <w:r w:rsidR="00D81A6C">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w:t>
                            </w:r>
                            <w:r w:rsidR="000663CF">
                              <w:rPr>
                                <w:rFonts w:ascii="Times New Roman" w:eastAsia="Times New Roman" w:hAnsi="Times New Roman" w:cs="Times New Roman"/>
                                <w:sz w:val="24"/>
                                <w:szCs w:val="24"/>
                              </w:rPr>
                              <w:t>2.96</w:t>
                            </w:r>
                            <w:r w:rsidRPr="00007BFE">
                              <w:rPr>
                                <w:rFonts w:ascii="Times New Roman" w:eastAsia="Times New Roman" w:hAnsi="Times New Roman" w:cs="Times New Roman"/>
                                <w:sz w:val="24"/>
                                <w:szCs w:val="24"/>
                              </w:rPr>
                              <w:t xml:space="preserve"> percent</w:t>
                            </w:r>
                            <w:r w:rsidR="0019292D">
                              <w:rPr>
                                <w:rFonts w:ascii="Times New Roman" w:eastAsia="Times New Roman" w:hAnsi="Times New Roman" w:cs="Times New Roman"/>
                                <w:sz w:val="24"/>
                                <w:szCs w:val="24"/>
                              </w:rPr>
                              <w:t xml:space="preserve"> in </w:t>
                            </w:r>
                            <w:r w:rsidR="00A00A9D">
                              <w:rPr>
                                <w:rFonts w:ascii="Times New Roman" w:eastAsia="Times New Roman" w:hAnsi="Times New Roman" w:cs="Times New Roman"/>
                                <w:sz w:val="24"/>
                                <w:szCs w:val="24"/>
                              </w:rPr>
                              <w:t>May</w:t>
                            </w:r>
                            <w:r w:rsidRPr="00007BFE">
                              <w:rPr>
                                <w:rFonts w:ascii="Times New Roman" w:eastAsia="Times New Roman" w:hAnsi="Times New Roman" w:cs="Times New Roman"/>
                                <w:sz w:val="24"/>
                                <w:szCs w:val="24"/>
                              </w:rPr>
                              <w:t xml:space="preserve"> 202</w:t>
                            </w:r>
                            <w:r w:rsidR="007E51E7">
                              <w:rPr>
                                <w:rFonts w:ascii="Times New Roman" w:eastAsia="Times New Roman" w:hAnsi="Times New Roman" w:cs="Times New Roman"/>
                                <w:sz w:val="24"/>
                                <w:szCs w:val="24"/>
                              </w:rPr>
                              <w:t>5</w:t>
                            </w:r>
                            <w:r w:rsidRPr="00007BFE">
                              <w:rPr>
                                <w:rFonts w:ascii="Times New Roman" w:eastAsia="Times New Roman" w:hAnsi="Times New Roman" w:cs="Times New Roman"/>
                                <w:sz w:val="24"/>
                                <w:szCs w:val="24"/>
                              </w:rPr>
                              <w:t>. Th</w:t>
                            </w:r>
                            <w:r w:rsidR="0019292D">
                              <w:rPr>
                                <w:rFonts w:ascii="Times New Roman" w:eastAsia="Times New Roman" w:hAnsi="Times New Roman" w:cs="Times New Roman"/>
                                <w:sz w:val="24"/>
                                <w:szCs w:val="24"/>
                              </w:rPr>
                              <w:t>is</w:t>
                            </w:r>
                            <w:r w:rsidRPr="00007BFE">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downward</w:t>
                            </w:r>
                            <w:r w:rsidR="00D81A6C">
                              <w:rPr>
                                <w:rFonts w:ascii="Times New Roman" w:eastAsia="Times New Roman" w:hAnsi="Times New Roman" w:cs="Times New Roman"/>
                                <w:sz w:val="24"/>
                                <w:szCs w:val="24"/>
                              </w:rPr>
                              <w:t xml:space="preserve"> </w:t>
                            </w:r>
                            <w:r w:rsidRPr="00007BFE">
                              <w:rPr>
                                <w:rFonts w:ascii="Times New Roman" w:eastAsia="Times New Roman" w:hAnsi="Times New Roman" w:cs="Times New Roman"/>
                                <w:sz w:val="24"/>
                                <w:szCs w:val="24"/>
                              </w:rPr>
                              <w:t xml:space="preserve">trend was driven by </w:t>
                            </w:r>
                            <w:r w:rsidR="0019292D">
                              <w:rPr>
                                <w:rFonts w:ascii="Times New Roman" w:eastAsia="Times New Roman" w:hAnsi="Times New Roman" w:cs="Times New Roman"/>
                                <w:sz w:val="24"/>
                                <w:szCs w:val="24"/>
                              </w:rPr>
                              <w:t xml:space="preserve">a </w:t>
                            </w:r>
                            <w:r w:rsidR="006A5607">
                              <w:rPr>
                                <w:rFonts w:ascii="Times New Roman" w:eastAsia="Times New Roman" w:hAnsi="Times New Roman" w:cs="Times New Roman"/>
                                <w:sz w:val="24"/>
                                <w:szCs w:val="24"/>
                              </w:rPr>
                              <w:t>de</w:t>
                            </w:r>
                            <w:r w:rsidR="0019292D">
                              <w:rPr>
                                <w:rFonts w:ascii="Times New Roman" w:eastAsia="Times New Roman" w:hAnsi="Times New Roman" w:cs="Times New Roman"/>
                                <w:sz w:val="24"/>
                                <w:szCs w:val="24"/>
                              </w:rPr>
                              <w:t xml:space="preserve">crease in the </w:t>
                            </w:r>
                            <w:r w:rsidRPr="00007BFE">
                              <w:rPr>
                                <w:rFonts w:ascii="Times New Roman" w:eastAsia="Times New Roman" w:hAnsi="Times New Roman" w:cs="Times New Roman"/>
                                <w:sz w:val="24"/>
                                <w:szCs w:val="24"/>
                              </w:rPr>
                              <w:t xml:space="preserve">Food &amp; </w:t>
                            </w:r>
                            <w:r w:rsidR="00297C88">
                              <w:rPr>
                                <w:rFonts w:ascii="Times New Roman" w:eastAsia="Times New Roman" w:hAnsi="Times New Roman" w:cs="Times New Roman"/>
                                <w:sz w:val="24"/>
                                <w:szCs w:val="24"/>
                              </w:rPr>
                              <w:t>n</w:t>
                            </w:r>
                            <w:r w:rsidRPr="00007BFE">
                              <w:rPr>
                                <w:rFonts w:ascii="Times New Roman" w:eastAsia="Times New Roman" w:hAnsi="Times New Roman" w:cs="Times New Roman"/>
                                <w:sz w:val="24"/>
                                <w:szCs w:val="24"/>
                              </w:rPr>
                              <w:t>on-</w:t>
                            </w:r>
                            <w:r w:rsidR="00297C88">
                              <w:rPr>
                                <w:rFonts w:ascii="Times New Roman" w:eastAsia="Times New Roman" w:hAnsi="Times New Roman" w:cs="Times New Roman"/>
                                <w:sz w:val="24"/>
                                <w:szCs w:val="24"/>
                              </w:rPr>
                              <w:t>a</w:t>
                            </w:r>
                            <w:r w:rsidRPr="00007BFE">
                              <w:rPr>
                                <w:rFonts w:ascii="Times New Roman" w:eastAsia="Times New Roman" w:hAnsi="Times New Roman" w:cs="Times New Roman"/>
                                <w:sz w:val="24"/>
                                <w:szCs w:val="24"/>
                              </w:rPr>
                              <w:t xml:space="preserve">lcoholic </w:t>
                            </w:r>
                            <w:r w:rsidR="00297C88">
                              <w:rPr>
                                <w:rFonts w:ascii="Times New Roman" w:eastAsia="Times New Roman" w:hAnsi="Times New Roman" w:cs="Times New Roman"/>
                                <w:sz w:val="24"/>
                                <w:szCs w:val="24"/>
                              </w:rPr>
                              <w:t>b</w:t>
                            </w:r>
                            <w:r w:rsidRPr="00007BFE">
                              <w:rPr>
                                <w:rFonts w:ascii="Times New Roman" w:eastAsia="Times New Roman" w:hAnsi="Times New Roman" w:cs="Times New Roman"/>
                                <w:sz w:val="24"/>
                                <w:szCs w:val="24"/>
                              </w:rPr>
                              <w:t>everages</w:t>
                            </w:r>
                            <w:r w:rsidR="0019292D">
                              <w:rPr>
                                <w:rFonts w:ascii="Times New Roman" w:eastAsia="Times New Roman" w:hAnsi="Times New Roman" w:cs="Times New Roman"/>
                                <w:sz w:val="24"/>
                                <w:szCs w:val="24"/>
                              </w:rPr>
                              <w:t xml:space="preserve"> index to</w:t>
                            </w:r>
                            <w:r w:rsidRPr="00007BFE">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w:t>
                            </w:r>
                            <w:r w:rsidR="000663CF">
                              <w:rPr>
                                <w:rFonts w:ascii="Times New Roman" w:eastAsia="Times New Roman" w:hAnsi="Times New Roman" w:cs="Times New Roman"/>
                                <w:sz w:val="24"/>
                                <w:szCs w:val="24"/>
                              </w:rPr>
                              <w:t>3.21</w:t>
                            </w:r>
                            <w:r w:rsidRPr="00007BFE">
                              <w:rPr>
                                <w:rFonts w:ascii="Times New Roman" w:eastAsia="Times New Roman" w:hAnsi="Times New Roman" w:cs="Times New Roman"/>
                                <w:sz w:val="24"/>
                                <w:szCs w:val="24"/>
                              </w:rPr>
                              <w:t xml:space="preserve"> percent</w:t>
                            </w:r>
                            <w:r w:rsidR="0019292D">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 xml:space="preserve">while </w:t>
                            </w:r>
                            <w:r w:rsidR="0019292D">
                              <w:rPr>
                                <w:rFonts w:ascii="Times New Roman" w:eastAsia="Times New Roman" w:hAnsi="Times New Roman" w:cs="Times New Roman"/>
                                <w:sz w:val="24"/>
                                <w:szCs w:val="24"/>
                              </w:rPr>
                              <w:t xml:space="preserve">the </w:t>
                            </w:r>
                            <w:r w:rsidRPr="00007BFE">
                              <w:rPr>
                                <w:rFonts w:ascii="Times New Roman" w:eastAsia="Times New Roman" w:hAnsi="Times New Roman" w:cs="Times New Roman"/>
                                <w:sz w:val="24"/>
                                <w:szCs w:val="24"/>
                              </w:rPr>
                              <w:t xml:space="preserve">Alcoholic </w:t>
                            </w:r>
                            <w:r w:rsidR="00297C88">
                              <w:rPr>
                                <w:rFonts w:ascii="Times New Roman" w:eastAsia="Times New Roman" w:hAnsi="Times New Roman" w:cs="Times New Roman"/>
                                <w:sz w:val="24"/>
                                <w:szCs w:val="24"/>
                              </w:rPr>
                              <w:t>b</w:t>
                            </w:r>
                            <w:r w:rsidRPr="00007BFE">
                              <w:rPr>
                                <w:rFonts w:ascii="Times New Roman" w:eastAsia="Times New Roman" w:hAnsi="Times New Roman" w:cs="Times New Roman"/>
                                <w:sz w:val="24"/>
                                <w:szCs w:val="24"/>
                              </w:rPr>
                              <w:t xml:space="preserve">everages </w:t>
                            </w:r>
                            <w:r w:rsidR="007E51E7">
                              <w:rPr>
                                <w:rFonts w:ascii="Times New Roman" w:eastAsia="Times New Roman" w:hAnsi="Times New Roman" w:cs="Times New Roman"/>
                                <w:sz w:val="24"/>
                                <w:szCs w:val="24"/>
                              </w:rPr>
                              <w:t>&amp;</w:t>
                            </w:r>
                            <w:r w:rsidRPr="00007BFE">
                              <w:rPr>
                                <w:rFonts w:ascii="Times New Roman" w:eastAsia="Times New Roman" w:hAnsi="Times New Roman" w:cs="Times New Roman"/>
                                <w:sz w:val="24"/>
                                <w:szCs w:val="24"/>
                              </w:rPr>
                              <w:t xml:space="preserve"> </w:t>
                            </w:r>
                            <w:r w:rsidR="00297C88">
                              <w:rPr>
                                <w:rFonts w:ascii="Times New Roman" w:eastAsia="Times New Roman" w:hAnsi="Times New Roman" w:cs="Times New Roman"/>
                                <w:sz w:val="24"/>
                                <w:szCs w:val="24"/>
                              </w:rPr>
                              <w:t>b</w:t>
                            </w:r>
                            <w:r w:rsidRPr="00007BFE">
                              <w:rPr>
                                <w:rFonts w:ascii="Times New Roman" w:eastAsia="Times New Roman" w:hAnsi="Times New Roman" w:cs="Times New Roman"/>
                                <w:sz w:val="24"/>
                                <w:szCs w:val="24"/>
                              </w:rPr>
                              <w:t xml:space="preserve">etel </w:t>
                            </w:r>
                            <w:r w:rsidR="00297C88">
                              <w:rPr>
                                <w:rFonts w:ascii="Times New Roman" w:eastAsia="Times New Roman" w:hAnsi="Times New Roman" w:cs="Times New Roman"/>
                                <w:sz w:val="24"/>
                                <w:szCs w:val="24"/>
                              </w:rPr>
                              <w:t>n</w:t>
                            </w:r>
                            <w:r w:rsidRPr="00007BFE">
                              <w:rPr>
                                <w:rFonts w:ascii="Times New Roman" w:eastAsia="Times New Roman" w:hAnsi="Times New Roman" w:cs="Times New Roman"/>
                                <w:sz w:val="24"/>
                                <w:szCs w:val="24"/>
                              </w:rPr>
                              <w:t>ut</w:t>
                            </w:r>
                            <w:r w:rsidR="00297C88">
                              <w:rPr>
                                <w:rFonts w:ascii="Times New Roman" w:eastAsia="Times New Roman" w:hAnsi="Times New Roman" w:cs="Times New Roman"/>
                                <w:sz w:val="24"/>
                                <w:szCs w:val="24"/>
                              </w:rPr>
                              <w:t>s</w:t>
                            </w:r>
                            <w:r w:rsidRPr="00007BFE">
                              <w:rPr>
                                <w:rFonts w:ascii="Times New Roman" w:eastAsia="Times New Roman" w:hAnsi="Times New Roman" w:cs="Times New Roman"/>
                                <w:sz w:val="24"/>
                                <w:szCs w:val="24"/>
                              </w:rPr>
                              <w:t xml:space="preserve"> </w:t>
                            </w:r>
                            <w:r w:rsidR="00D81A6C">
                              <w:rPr>
                                <w:rFonts w:ascii="Times New Roman" w:eastAsia="Times New Roman" w:hAnsi="Times New Roman" w:cs="Times New Roman"/>
                                <w:sz w:val="24"/>
                                <w:szCs w:val="24"/>
                              </w:rPr>
                              <w:t xml:space="preserve">index </w:t>
                            </w:r>
                            <w:r w:rsidR="004D7EFF">
                              <w:rPr>
                                <w:rFonts w:ascii="Times New Roman" w:eastAsia="Times New Roman" w:hAnsi="Times New Roman" w:cs="Times New Roman"/>
                                <w:sz w:val="24"/>
                                <w:szCs w:val="24"/>
                              </w:rPr>
                              <w:t>increased to 0.</w:t>
                            </w:r>
                            <w:r w:rsidR="006A5607">
                              <w:rPr>
                                <w:rFonts w:ascii="Times New Roman" w:eastAsia="Times New Roman" w:hAnsi="Times New Roman" w:cs="Times New Roman"/>
                                <w:sz w:val="24"/>
                                <w:szCs w:val="24"/>
                              </w:rPr>
                              <w:t>17</w:t>
                            </w:r>
                            <w:r w:rsidR="004D7EFF">
                              <w:rPr>
                                <w:rFonts w:ascii="Times New Roman" w:eastAsia="Times New Roman" w:hAnsi="Times New Roman" w:cs="Times New Roman"/>
                                <w:sz w:val="24"/>
                                <w:szCs w:val="24"/>
                              </w:rPr>
                              <w:t xml:space="preserve"> percent.</w:t>
                            </w:r>
                          </w:p>
                          <w:p w14:paraId="29378CE7" w14:textId="77777777" w:rsidR="00AC2D20" w:rsidRDefault="00007BFE" w:rsidP="00AC2D20">
                            <w:pPr>
                              <w:spacing w:before="100" w:beforeAutospacing="1" w:after="100" w:afterAutospacing="1"/>
                              <w:jc w:val="both"/>
                              <w:rPr>
                                <w:rFonts w:ascii="Times New Roman" w:eastAsia="Times New Roman" w:hAnsi="Times New Roman" w:cs="Times New Roman"/>
                                <w:b/>
                                <w:bCs/>
                                <w:sz w:val="24"/>
                                <w:szCs w:val="24"/>
                              </w:rPr>
                            </w:pPr>
                            <w:r w:rsidRPr="003A4741">
                              <w:rPr>
                                <w:rFonts w:ascii="Times New Roman" w:eastAsia="Times New Roman" w:hAnsi="Times New Roman" w:cs="Times New Roman"/>
                                <w:b/>
                                <w:bCs/>
                                <w:sz w:val="24"/>
                                <w:szCs w:val="24"/>
                              </w:rPr>
                              <w:t>Non-food Inflation</w:t>
                            </w:r>
                          </w:p>
                          <w:p w14:paraId="452D7047" w14:textId="3712947C" w:rsidR="003222B1" w:rsidRPr="007C6E90" w:rsidRDefault="003A4741" w:rsidP="00AC2D20">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Month-on-</w:t>
                            </w:r>
                            <w:r w:rsidR="00FD61B9">
                              <w:rPr>
                                <w:rFonts w:ascii="Times New Roman" w:eastAsia="Times New Roman" w:hAnsi="Times New Roman" w:cs="Times New Roman"/>
                                <w:sz w:val="24"/>
                                <w:szCs w:val="24"/>
                              </w:rPr>
                              <w:t>m</w:t>
                            </w:r>
                            <w:r>
                              <w:rPr>
                                <w:rFonts w:ascii="Times New Roman" w:eastAsia="Times New Roman" w:hAnsi="Times New Roman" w:cs="Times New Roman"/>
                                <w:sz w:val="24"/>
                                <w:szCs w:val="24"/>
                              </w:rPr>
                              <w:t>onth</w:t>
                            </w:r>
                            <w:r w:rsidR="007E51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inflation </w:t>
                            </w:r>
                            <w:r w:rsidR="004D7EFF">
                              <w:rPr>
                                <w:rFonts w:ascii="Times New Roman" w:eastAsia="Times New Roman" w:hAnsi="Times New Roman" w:cs="Times New Roman"/>
                                <w:sz w:val="24"/>
                                <w:szCs w:val="24"/>
                              </w:rPr>
                              <w:t>for Non-food in</w:t>
                            </w:r>
                            <w:r w:rsidR="008B607F">
                              <w:rPr>
                                <w:rFonts w:ascii="Times New Roman" w:eastAsia="Times New Roman" w:hAnsi="Times New Roman" w:cs="Times New Roman"/>
                                <w:sz w:val="24"/>
                                <w:szCs w:val="24"/>
                              </w:rPr>
                              <w:t>creased</w:t>
                            </w:r>
                            <w:r>
                              <w:rPr>
                                <w:rFonts w:ascii="Times New Roman" w:eastAsia="Times New Roman" w:hAnsi="Times New Roman" w:cs="Times New Roman"/>
                                <w:sz w:val="24"/>
                                <w:szCs w:val="24"/>
                              </w:rPr>
                              <w:t xml:space="preserve"> to </w:t>
                            </w:r>
                            <w:r w:rsidR="004D7EFF">
                              <w:rPr>
                                <w:rFonts w:ascii="Times New Roman" w:eastAsia="Times New Roman" w:hAnsi="Times New Roman" w:cs="Times New Roman"/>
                                <w:sz w:val="24"/>
                                <w:szCs w:val="24"/>
                              </w:rPr>
                              <w:t>0.</w:t>
                            </w:r>
                            <w:r w:rsidR="000663CF">
                              <w:rPr>
                                <w:rFonts w:ascii="Times New Roman" w:eastAsia="Times New Roman" w:hAnsi="Times New Roman" w:cs="Times New Roman"/>
                                <w:sz w:val="24"/>
                                <w:szCs w:val="24"/>
                              </w:rPr>
                              <w:t>05</w:t>
                            </w:r>
                            <w:r w:rsidR="0019292D">
                              <w:rPr>
                                <w:rFonts w:ascii="Times New Roman" w:eastAsia="Times New Roman" w:hAnsi="Times New Roman" w:cs="Times New Roman"/>
                                <w:sz w:val="24"/>
                                <w:szCs w:val="24"/>
                              </w:rPr>
                              <w:t xml:space="preserve"> per</w:t>
                            </w:r>
                            <w:r>
                              <w:rPr>
                                <w:rFonts w:ascii="Times New Roman" w:eastAsia="Times New Roman" w:hAnsi="Times New Roman" w:cs="Times New Roman"/>
                                <w:sz w:val="24"/>
                                <w:szCs w:val="24"/>
                              </w:rPr>
                              <w:t xml:space="preserve">cent in </w:t>
                            </w:r>
                            <w:r w:rsidR="00A00A9D">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202</w:t>
                            </w:r>
                            <w:r w:rsidR="007E51E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A00A9D">
                              <w:rPr>
                                <w:rFonts w:ascii="Times New Roman" w:eastAsia="Times New Roman" w:hAnsi="Times New Roman" w:cs="Times New Roman"/>
                                <w:sz w:val="24"/>
                                <w:szCs w:val="24"/>
                              </w:rPr>
                              <w:t xml:space="preserve">This increase was mainly driven by Housing &amp; utilities which increased to </w:t>
                            </w:r>
                            <w:r w:rsidR="000663CF">
                              <w:rPr>
                                <w:rFonts w:ascii="Times New Roman" w:eastAsia="Times New Roman" w:hAnsi="Times New Roman" w:cs="Times New Roman"/>
                                <w:sz w:val="24"/>
                                <w:szCs w:val="24"/>
                              </w:rPr>
                              <w:t>1.49</w:t>
                            </w:r>
                            <w:r w:rsidR="00A00A9D">
                              <w:rPr>
                                <w:rFonts w:ascii="Times New Roman" w:eastAsia="Times New Roman" w:hAnsi="Times New Roman" w:cs="Times New Roman"/>
                                <w:sz w:val="24"/>
                                <w:szCs w:val="24"/>
                              </w:rPr>
                              <w:t xml:space="preserve"> percent, while the Transport index dropped to -1.19 percent.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A9101" id="Text Box 14" o:spid="_x0000_s1027" type="#_x0000_t202" style="position:absolute;left:0;text-align:left;margin-left:237.75pt;margin-top:.95pt;width:217.9pt;height:303.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" strokecolor="white">
                <v:textbox>
                  <w:txbxContent>
                    <w:p w14:paraId="64A03337" w14:textId="77F88656" w:rsidR="00D63EE0" w:rsidRPr="00AC2D20" w:rsidRDefault="00D63EE0" w:rsidP="00AC2D20">
                      <w:pPr>
                        <w:spacing w:before="100" w:beforeAutospacing="1"/>
                        <w:jc w:val="both"/>
                        <w:rPr>
                          <w:rFonts w:ascii="Times New Roman" w:eastAsia="Times New Roman" w:hAnsi="Times New Roman" w:cs="Times New Roman"/>
                          <w:b/>
                          <w:bCs/>
                          <w:sz w:val="24"/>
                          <w:szCs w:val="24"/>
                        </w:rPr>
                      </w:pPr>
                      <w:r w:rsidRPr="00AC2D20">
                        <w:rPr>
                          <w:rFonts w:ascii="Times New Roman" w:eastAsia="Times New Roman" w:hAnsi="Times New Roman" w:cs="Times New Roman"/>
                          <w:b/>
                          <w:bCs/>
                          <w:sz w:val="24"/>
                          <w:szCs w:val="24"/>
                        </w:rPr>
                        <w:t>Food Inflation</w:t>
                      </w:r>
                    </w:p>
                    <w:p w14:paraId="6EE35D92" w14:textId="30A7A5CC" w:rsidR="00007BFE" w:rsidRDefault="00007BFE" w:rsidP="007C6E90">
                      <w:pPr>
                        <w:spacing w:before="100" w:beforeAutospacing="1" w:after="0"/>
                        <w:contextualSpacing/>
                        <w:jc w:val="both"/>
                        <w:rPr>
                          <w:rFonts w:ascii="Times New Roman" w:eastAsia="Times New Roman" w:hAnsi="Times New Roman" w:cs="Times New Roman"/>
                          <w:sz w:val="24"/>
                          <w:szCs w:val="24"/>
                        </w:rPr>
                      </w:pPr>
                      <w:r w:rsidRPr="00007BFE">
                        <w:rPr>
                          <w:rFonts w:ascii="Times New Roman" w:eastAsia="Times New Roman" w:hAnsi="Times New Roman" w:cs="Times New Roman"/>
                          <w:sz w:val="24"/>
                          <w:szCs w:val="24"/>
                        </w:rPr>
                        <w:t xml:space="preserve">Month-on-month </w:t>
                      </w:r>
                      <w:r w:rsidR="00234737">
                        <w:rPr>
                          <w:rFonts w:ascii="Times New Roman" w:eastAsia="Times New Roman" w:hAnsi="Times New Roman" w:cs="Times New Roman"/>
                          <w:sz w:val="24"/>
                          <w:szCs w:val="24"/>
                        </w:rPr>
                        <w:t>F</w:t>
                      </w:r>
                      <w:r w:rsidRPr="00007BFE">
                        <w:rPr>
                          <w:rFonts w:ascii="Times New Roman" w:eastAsia="Times New Roman" w:hAnsi="Times New Roman" w:cs="Times New Roman"/>
                          <w:sz w:val="24"/>
                          <w:szCs w:val="24"/>
                        </w:rPr>
                        <w:t xml:space="preserve">ood inflation </w:t>
                      </w:r>
                      <w:r w:rsidR="006A5607">
                        <w:rPr>
                          <w:rFonts w:ascii="Times New Roman" w:eastAsia="Times New Roman" w:hAnsi="Times New Roman" w:cs="Times New Roman"/>
                          <w:sz w:val="24"/>
                          <w:szCs w:val="24"/>
                        </w:rPr>
                        <w:t>de</w:t>
                      </w:r>
                      <w:r w:rsidR="00A44985">
                        <w:rPr>
                          <w:rFonts w:ascii="Times New Roman" w:eastAsia="Times New Roman" w:hAnsi="Times New Roman" w:cs="Times New Roman"/>
                          <w:sz w:val="24"/>
                          <w:szCs w:val="24"/>
                        </w:rPr>
                        <w:t>creased</w:t>
                      </w:r>
                      <w:r w:rsidRPr="00007BFE">
                        <w:rPr>
                          <w:rFonts w:ascii="Times New Roman" w:eastAsia="Times New Roman" w:hAnsi="Times New Roman" w:cs="Times New Roman"/>
                          <w:sz w:val="24"/>
                          <w:szCs w:val="24"/>
                        </w:rPr>
                        <w:t xml:space="preserve"> to</w:t>
                      </w:r>
                      <w:r w:rsidR="00D81A6C">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w:t>
                      </w:r>
                      <w:r w:rsidR="000663CF">
                        <w:rPr>
                          <w:rFonts w:ascii="Times New Roman" w:eastAsia="Times New Roman" w:hAnsi="Times New Roman" w:cs="Times New Roman"/>
                          <w:sz w:val="24"/>
                          <w:szCs w:val="24"/>
                        </w:rPr>
                        <w:t>2.96</w:t>
                      </w:r>
                      <w:r w:rsidRPr="00007BFE">
                        <w:rPr>
                          <w:rFonts w:ascii="Times New Roman" w:eastAsia="Times New Roman" w:hAnsi="Times New Roman" w:cs="Times New Roman"/>
                          <w:sz w:val="24"/>
                          <w:szCs w:val="24"/>
                        </w:rPr>
                        <w:t xml:space="preserve"> percent</w:t>
                      </w:r>
                      <w:r w:rsidR="0019292D">
                        <w:rPr>
                          <w:rFonts w:ascii="Times New Roman" w:eastAsia="Times New Roman" w:hAnsi="Times New Roman" w:cs="Times New Roman"/>
                          <w:sz w:val="24"/>
                          <w:szCs w:val="24"/>
                        </w:rPr>
                        <w:t xml:space="preserve"> in </w:t>
                      </w:r>
                      <w:r w:rsidR="00A00A9D">
                        <w:rPr>
                          <w:rFonts w:ascii="Times New Roman" w:eastAsia="Times New Roman" w:hAnsi="Times New Roman" w:cs="Times New Roman"/>
                          <w:sz w:val="24"/>
                          <w:szCs w:val="24"/>
                        </w:rPr>
                        <w:t>May</w:t>
                      </w:r>
                      <w:r w:rsidRPr="00007BFE">
                        <w:rPr>
                          <w:rFonts w:ascii="Times New Roman" w:eastAsia="Times New Roman" w:hAnsi="Times New Roman" w:cs="Times New Roman"/>
                          <w:sz w:val="24"/>
                          <w:szCs w:val="24"/>
                        </w:rPr>
                        <w:t xml:space="preserve"> 202</w:t>
                      </w:r>
                      <w:r w:rsidR="007E51E7">
                        <w:rPr>
                          <w:rFonts w:ascii="Times New Roman" w:eastAsia="Times New Roman" w:hAnsi="Times New Roman" w:cs="Times New Roman"/>
                          <w:sz w:val="24"/>
                          <w:szCs w:val="24"/>
                        </w:rPr>
                        <w:t>5</w:t>
                      </w:r>
                      <w:r w:rsidRPr="00007BFE">
                        <w:rPr>
                          <w:rFonts w:ascii="Times New Roman" w:eastAsia="Times New Roman" w:hAnsi="Times New Roman" w:cs="Times New Roman"/>
                          <w:sz w:val="24"/>
                          <w:szCs w:val="24"/>
                        </w:rPr>
                        <w:t>. Th</w:t>
                      </w:r>
                      <w:r w:rsidR="0019292D">
                        <w:rPr>
                          <w:rFonts w:ascii="Times New Roman" w:eastAsia="Times New Roman" w:hAnsi="Times New Roman" w:cs="Times New Roman"/>
                          <w:sz w:val="24"/>
                          <w:szCs w:val="24"/>
                        </w:rPr>
                        <w:t>is</w:t>
                      </w:r>
                      <w:r w:rsidRPr="00007BFE">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downward</w:t>
                      </w:r>
                      <w:r w:rsidR="00D81A6C">
                        <w:rPr>
                          <w:rFonts w:ascii="Times New Roman" w:eastAsia="Times New Roman" w:hAnsi="Times New Roman" w:cs="Times New Roman"/>
                          <w:sz w:val="24"/>
                          <w:szCs w:val="24"/>
                        </w:rPr>
                        <w:t xml:space="preserve"> </w:t>
                      </w:r>
                      <w:r w:rsidRPr="00007BFE">
                        <w:rPr>
                          <w:rFonts w:ascii="Times New Roman" w:eastAsia="Times New Roman" w:hAnsi="Times New Roman" w:cs="Times New Roman"/>
                          <w:sz w:val="24"/>
                          <w:szCs w:val="24"/>
                        </w:rPr>
                        <w:t xml:space="preserve">trend was driven by </w:t>
                      </w:r>
                      <w:r w:rsidR="0019292D">
                        <w:rPr>
                          <w:rFonts w:ascii="Times New Roman" w:eastAsia="Times New Roman" w:hAnsi="Times New Roman" w:cs="Times New Roman"/>
                          <w:sz w:val="24"/>
                          <w:szCs w:val="24"/>
                        </w:rPr>
                        <w:t xml:space="preserve">a </w:t>
                      </w:r>
                      <w:r w:rsidR="006A5607">
                        <w:rPr>
                          <w:rFonts w:ascii="Times New Roman" w:eastAsia="Times New Roman" w:hAnsi="Times New Roman" w:cs="Times New Roman"/>
                          <w:sz w:val="24"/>
                          <w:szCs w:val="24"/>
                        </w:rPr>
                        <w:t>de</w:t>
                      </w:r>
                      <w:r w:rsidR="0019292D">
                        <w:rPr>
                          <w:rFonts w:ascii="Times New Roman" w:eastAsia="Times New Roman" w:hAnsi="Times New Roman" w:cs="Times New Roman"/>
                          <w:sz w:val="24"/>
                          <w:szCs w:val="24"/>
                        </w:rPr>
                        <w:t xml:space="preserve">crease in the </w:t>
                      </w:r>
                      <w:r w:rsidRPr="00007BFE">
                        <w:rPr>
                          <w:rFonts w:ascii="Times New Roman" w:eastAsia="Times New Roman" w:hAnsi="Times New Roman" w:cs="Times New Roman"/>
                          <w:sz w:val="24"/>
                          <w:szCs w:val="24"/>
                        </w:rPr>
                        <w:t xml:space="preserve">Food &amp; </w:t>
                      </w:r>
                      <w:r w:rsidR="00297C88">
                        <w:rPr>
                          <w:rFonts w:ascii="Times New Roman" w:eastAsia="Times New Roman" w:hAnsi="Times New Roman" w:cs="Times New Roman"/>
                          <w:sz w:val="24"/>
                          <w:szCs w:val="24"/>
                        </w:rPr>
                        <w:t>n</w:t>
                      </w:r>
                      <w:r w:rsidRPr="00007BFE">
                        <w:rPr>
                          <w:rFonts w:ascii="Times New Roman" w:eastAsia="Times New Roman" w:hAnsi="Times New Roman" w:cs="Times New Roman"/>
                          <w:sz w:val="24"/>
                          <w:szCs w:val="24"/>
                        </w:rPr>
                        <w:t>on-</w:t>
                      </w:r>
                      <w:r w:rsidR="00297C88">
                        <w:rPr>
                          <w:rFonts w:ascii="Times New Roman" w:eastAsia="Times New Roman" w:hAnsi="Times New Roman" w:cs="Times New Roman"/>
                          <w:sz w:val="24"/>
                          <w:szCs w:val="24"/>
                        </w:rPr>
                        <w:t>a</w:t>
                      </w:r>
                      <w:r w:rsidRPr="00007BFE">
                        <w:rPr>
                          <w:rFonts w:ascii="Times New Roman" w:eastAsia="Times New Roman" w:hAnsi="Times New Roman" w:cs="Times New Roman"/>
                          <w:sz w:val="24"/>
                          <w:szCs w:val="24"/>
                        </w:rPr>
                        <w:t xml:space="preserve">lcoholic </w:t>
                      </w:r>
                      <w:r w:rsidR="00297C88">
                        <w:rPr>
                          <w:rFonts w:ascii="Times New Roman" w:eastAsia="Times New Roman" w:hAnsi="Times New Roman" w:cs="Times New Roman"/>
                          <w:sz w:val="24"/>
                          <w:szCs w:val="24"/>
                        </w:rPr>
                        <w:t>b</w:t>
                      </w:r>
                      <w:r w:rsidRPr="00007BFE">
                        <w:rPr>
                          <w:rFonts w:ascii="Times New Roman" w:eastAsia="Times New Roman" w:hAnsi="Times New Roman" w:cs="Times New Roman"/>
                          <w:sz w:val="24"/>
                          <w:szCs w:val="24"/>
                        </w:rPr>
                        <w:t>everages</w:t>
                      </w:r>
                      <w:r w:rsidR="0019292D">
                        <w:rPr>
                          <w:rFonts w:ascii="Times New Roman" w:eastAsia="Times New Roman" w:hAnsi="Times New Roman" w:cs="Times New Roman"/>
                          <w:sz w:val="24"/>
                          <w:szCs w:val="24"/>
                        </w:rPr>
                        <w:t xml:space="preserve"> index to</w:t>
                      </w:r>
                      <w:r w:rsidRPr="00007BFE">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w:t>
                      </w:r>
                      <w:r w:rsidR="000663CF">
                        <w:rPr>
                          <w:rFonts w:ascii="Times New Roman" w:eastAsia="Times New Roman" w:hAnsi="Times New Roman" w:cs="Times New Roman"/>
                          <w:sz w:val="24"/>
                          <w:szCs w:val="24"/>
                        </w:rPr>
                        <w:t>3.21</w:t>
                      </w:r>
                      <w:r w:rsidRPr="00007BFE">
                        <w:rPr>
                          <w:rFonts w:ascii="Times New Roman" w:eastAsia="Times New Roman" w:hAnsi="Times New Roman" w:cs="Times New Roman"/>
                          <w:sz w:val="24"/>
                          <w:szCs w:val="24"/>
                        </w:rPr>
                        <w:t xml:space="preserve"> percent</w:t>
                      </w:r>
                      <w:r w:rsidR="0019292D">
                        <w:rPr>
                          <w:rFonts w:ascii="Times New Roman" w:eastAsia="Times New Roman" w:hAnsi="Times New Roman" w:cs="Times New Roman"/>
                          <w:sz w:val="24"/>
                          <w:szCs w:val="24"/>
                        </w:rPr>
                        <w:t xml:space="preserve">, </w:t>
                      </w:r>
                      <w:r w:rsidR="006A5607">
                        <w:rPr>
                          <w:rFonts w:ascii="Times New Roman" w:eastAsia="Times New Roman" w:hAnsi="Times New Roman" w:cs="Times New Roman"/>
                          <w:sz w:val="24"/>
                          <w:szCs w:val="24"/>
                        </w:rPr>
                        <w:t xml:space="preserve">while </w:t>
                      </w:r>
                      <w:r w:rsidR="0019292D">
                        <w:rPr>
                          <w:rFonts w:ascii="Times New Roman" w:eastAsia="Times New Roman" w:hAnsi="Times New Roman" w:cs="Times New Roman"/>
                          <w:sz w:val="24"/>
                          <w:szCs w:val="24"/>
                        </w:rPr>
                        <w:t xml:space="preserve">the </w:t>
                      </w:r>
                      <w:r w:rsidRPr="00007BFE">
                        <w:rPr>
                          <w:rFonts w:ascii="Times New Roman" w:eastAsia="Times New Roman" w:hAnsi="Times New Roman" w:cs="Times New Roman"/>
                          <w:sz w:val="24"/>
                          <w:szCs w:val="24"/>
                        </w:rPr>
                        <w:t xml:space="preserve">Alcoholic </w:t>
                      </w:r>
                      <w:r w:rsidR="00297C88">
                        <w:rPr>
                          <w:rFonts w:ascii="Times New Roman" w:eastAsia="Times New Roman" w:hAnsi="Times New Roman" w:cs="Times New Roman"/>
                          <w:sz w:val="24"/>
                          <w:szCs w:val="24"/>
                        </w:rPr>
                        <w:t>b</w:t>
                      </w:r>
                      <w:r w:rsidRPr="00007BFE">
                        <w:rPr>
                          <w:rFonts w:ascii="Times New Roman" w:eastAsia="Times New Roman" w:hAnsi="Times New Roman" w:cs="Times New Roman"/>
                          <w:sz w:val="24"/>
                          <w:szCs w:val="24"/>
                        </w:rPr>
                        <w:t xml:space="preserve">everages </w:t>
                      </w:r>
                      <w:r w:rsidR="007E51E7">
                        <w:rPr>
                          <w:rFonts w:ascii="Times New Roman" w:eastAsia="Times New Roman" w:hAnsi="Times New Roman" w:cs="Times New Roman"/>
                          <w:sz w:val="24"/>
                          <w:szCs w:val="24"/>
                        </w:rPr>
                        <w:t>&amp;</w:t>
                      </w:r>
                      <w:r w:rsidRPr="00007BFE">
                        <w:rPr>
                          <w:rFonts w:ascii="Times New Roman" w:eastAsia="Times New Roman" w:hAnsi="Times New Roman" w:cs="Times New Roman"/>
                          <w:sz w:val="24"/>
                          <w:szCs w:val="24"/>
                        </w:rPr>
                        <w:t xml:space="preserve"> </w:t>
                      </w:r>
                      <w:r w:rsidR="00297C88">
                        <w:rPr>
                          <w:rFonts w:ascii="Times New Roman" w:eastAsia="Times New Roman" w:hAnsi="Times New Roman" w:cs="Times New Roman"/>
                          <w:sz w:val="24"/>
                          <w:szCs w:val="24"/>
                        </w:rPr>
                        <w:t>b</w:t>
                      </w:r>
                      <w:r w:rsidRPr="00007BFE">
                        <w:rPr>
                          <w:rFonts w:ascii="Times New Roman" w:eastAsia="Times New Roman" w:hAnsi="Times New Roman" w:cs="Times New Roman"/>
                          <w:sz w:val="24"/>
                          <w:szCs w:val="24"/>
                        </w:rPr>
                        <w:t xml:space="preserve">etel </w:t>
                      </w:r>
                      <w:r w:rsidR="00297C88">
                        <w:rPr>
                          <w:rFonts w:ascii="Times New Roman" w:eastAsia="Times New Roman" w:hAnsi="Times New Roman" w:cs="Times New Roman"/>
                          <w:sz w:val="24"/>
                          <w:szCs w:val="24"/>
                        </w:rPr>
                        <w:t>n</w:t>
                      </w:r>
                      <w:r w:rsidRPr="00007BFE">
                        <w:rPr>
                          <w:rFonts w:ascii="Times New Roman" w:eastAsia="Times New Roman" w:hAnsi="Times New Roman" w:cs="Times New Roman"/>
                          <w:sz w:val="24"/>
                          <w:szCs w:val="24"/>
                        </w:rPr>
                        <w:t>ut</w:t>
                      </w:r>
                      <w:r w:rsidR="00297C88">
                        <w:rPr>
                          <w:rFonts w:ascii="Times New Roman" w:eastAsia="Times New Roman" w:hAnsi="Times New Roman" w:cs="Times New Roman"/>
                          <w:sz w:val="24"/>
                          <w:szCs w:val="24"/>
                        </w:rPr>
                        <w:t>s</w:t>
                      </w:r>
                      <w:r w:rsidRPr="00007BFE">
                        <w:rPr>
                          <w:rFonts w:ascii="Times New Roman" w:eastAsia="Times New Roman" w:hAnsi="Times New Roman" w:cs="Times New Roman"/>
                          <w:sz w:val="24"/>
                          <w:szCs w:val="24"/>
                        </w:rPr>
                        <w:t xml:space="preserve"> </w:t>
                      </w:r>
                      <w:r w:rsidR="00D81A6C">
                        <w:rPr>
                          <w:rFonts w:ascii="Times New Roman" w:eastAsia="Times New Roman" w:hAnsi="Times New Roman" w:cs="Times New Roman"/>
                          <w:sz w:val="24"/>
                          <w:szCs w:val="24"/>
                        </w:rPr>
                        <w:t xml:space="preserve">index </w:t>
                      </w:r>
                      <w:r w:rsidR="004D7EFF">
                        <w:rPr>
                          <w:rFonts w:ascii="Times New Roman" w:eastAsia="Times New Roman" w:hAnsi="Times New Roman" w:cs="Times New Roman"/>
                          <w:sz w:val="24"/>
                          <w:szCs w:val="24"/>
                        </w:rPr>
                        <w:t>increased to 0.</w:t>
                      </w:r>
                      <w:r w:rsidR="006A5607">
                        <w:rPr>
                          <w:rFonts w:ascii="Times New Roman" w:eastAsia="Times New Roman" w:hAnsi="Times New Roman" w:cs="Times New Roman"/>
                          <w:sz w:val="24"/>
                          <w:szCs w:val="24"/>
                        </w:rPr>
                        <w:t>17</w:t>
                      </w:r>
                      <w:r w:rsidR="004D7EFF">
                        <w:rPr>
                          <w:rFonts w:ascii="Times New Roman" w:eastAsia="Times New Roman" w:hAnsi="Times New Roman" w:cs="Times New Roman"/>
                          <w:sz w:val="24"/>
                          <w:szCs w:val="24"/>
                        </w:rPr>
                        <w:t xml:space="preserve"> percent.</w:t>
                      </w:r>
                    </w:p>
                    <w:p w14:paraId="29378CE7" w14:textId="77777777" w:rsidR="00AC2D20" w:rsidRDefault="00007BFE" w:rsidP="00AC2D20">
                      <w:pPr>
                        <w:spacing w:before="100" w:beforeAutospacing="1" w:after="100" w:afterAutospacing="1"/>
                        <w:jc w:val="both"/>
                        <w:rPr>
                          <w:rFonts w:ascii="Times New Roman" w:eastAsia="Times New Roman" w:hAnsi="Times New Roman" w:cs="Times New Roman"/>
                          <w:b/>
                          <w:bCs/>
                          <w:sz w:val="24"/>
                          <w:szCs w:val="24"/>
                        </w:rPr>
                      </w:pPr>
                      <w:r w:rsidRPr="003A4741">
                        <w:rPr>
                          <w:rFonts w:ascii="Times New Roman" w:eastAsia="Times New Roman" w:hAnsi="Times New Roman" w:cs="Times New Roman"/>
                          <w:b/>
                          <w:bCs/>
                          <w:sz w:val="24"/>
                          <w:szCs w:val="24"/>
                        </w:rPr>
                        <w:t>Non-food Inflation</w:t>
                      </w:r>
                    </w:p>
                    <w:p w14:paraId="452D7047" w14:textId="3712947C" w:rsidR="003222B1" w:rsidRPr="007C6E90" w:rsidRDefault="003A4741" w:rsidP="00AC2D20">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Month-on-</w:t>
                      </w:r>
                      <w:r w:rsidR="00FD61B9">
                        <w:rPr>
                          <w:rFonts w:ascii="Times New Roman" w:eastAsia="Times New Roman" w:hAnsi="Times New Roman" w:cs="Times New Roman"/>
                          <w:sz w:val="24"/>
                          <w:szCs w:val="24"/>
                        </w:rPr>
                        <w:t>m</w:t>
                      </w:r>
                      <w:r>
                        <w:rPr>
                          <w:rFonts w:ascii="Times New Roman" w:eastAsia="Times New Roman" w:hAnsi="Times New Roman" w:cs="Times New Roman"/>
                          <w:sz w:val="24"/>
                          <w:szCs w:val="24"/>
                        </w:rPr>
                        <w:t>onth</w:t>
                      </w:r>
                      <w:r w:rsidR="007E51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inflation </w:t>
                      </w:r>
                      <w:r w:rsidR="004D7EFF">
                        <w:rPr>
                          <w:rFonts w:ascii="Times New Roman" w:eastAsia="Times New Roman" w:hAnsi="Times New Roman" w:cs="Times New Roman"/>
                          <w:sz w:val="24"/>
                          <w:szCs w:val="24"/>
                        </w:rPr>
                        <w:t>for Non-food in</w:t>
                      </w:r>
                      <w:r w:rsidR="008B607F">
                        <w:rPr>
                          <w:rFonts w:ascii="Times New Roman" w:eastAsia="Times New Roman" w:hAnsi="Times New Roman" w:cs="Times New Roman"/>
                          <w:sz w:val="24"/>
                          <w:szCs w:val="24"/>
                        </w:rPr>
                        <w:t>creased</w:t>
                      </w:r>
                      <w:r>
                        <w:rPr>
                          <w:rFonts w:ascii="Times New Roman" w:eastAsia="Times New Roman" w:hAnsi="Times New Roman" w:cs="Times New Roman"/>
                          <w:sz w:val="24"/>
                          <w:szCs w:val="24"/>
                        </w:rPr>
                        <w:t xml:space="preserve"> to </w:t>
                      </w:r>
                      <w:r w:rsidR="004D7EFF">
                        <w:rPr>
                          <w:rFonts w:ascii="Times New Roman" w:eastAsia="Times New Roman" w:hAnsi="Times New Roman" w:cs="Times New Roman"/>
                          <w:sz w:val="24"/>
                          <w:szCs w:val="24"/>
                        </w:rPr>
                        <w:t>0.</w:t>
                      </w:r>
                      <w:r w:rsidR="000663CF">
                        <w:rPr>
                          <w:rFonts w:ascii="Times New Roman" w:eastAsia="Times New Roman" w:hAnsi="Times New Roman" w:cs="Times New Roman"/>
                          <w:sz w:val="24"/>
                          <w:szCs w:val="24"/>
                        </w:rPr>
                        <w:t>05</w:t>
                      </w:r>
                      <w:r w:rsidR="0019292D">
                        <w:rPr>
                          <w:rFonts w:ascii="Times New Roman" w:eastAsia="Times New Roman" w:hAnsi="Times New Roman" w:cs="Times New Roman"/>
                          <w:sz w:val="24"/>
                          <w:szCs w:val="24"/>
                        </w:rPr>
                        <w:t xml:space="preserve"> per</w:t>
                      </w:r>
                      <w:r>
                        <w:rPr>
                          <w:rFonts w:ascii="Times New Roman" w:eastAsia="Times New Roman" w:hAnsi="Times New Roman" w:cs="Times New Roman"/>
                          <w:sz w:val="24"/>
                          <w:szCs w:val="24"/>
                        </w:rPr>
                        <w:t xml:space="preserve">cent in </w:t>
                      </w:r>
                      <w:r w:rsidR="00A00A9D">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202</w:t>
                      </w:r>
                      <w:r w:rsidR="007E51E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A00A9D">
                        <w:rPr>
                          <w:rFonts w:ascii="Times New Roman" w:eastAsia="Times New Roman" w:hAnsi="Times New Roman" w:cs="Times New Roman"/>
                          <w:sz w:val="24"/>
                          <w:szCs w:val="24"/>
                        </w:rPr>
                        <w:t xml:space="preserve">This increase was mainly driven by Housing &amp; utilities which increased to </w:t>
                      </w:r>
                      <w:r w:rsidR="000663CF">
                        <w:rPr>
                          <w:rFonts w:ascii="Times New Roman" w:eastAsia="Times New Roman" w:hAnsi="Times New Roman" w:cs="Times New Roman"/>
                          <w:sz w:val="24"/>
                          <w:szCs w:val="24"/>
                        </w:rPr>
                        <w:t>1.49</w:t>
                      </w:r>
                      <w:r w:rsidR="00A00A9D">
                        <w:rPr>
                          <w:rFonts w:ascii="Times New Roman" w:eastAsia="Times New Roman" w:hAnsi="Times New Roman" w:cs="Times New Roman"/>
                          <w:sz w:val="24"/>
                          <w:szCs w:val="24"/>
                        </w:rPr>
                        <w:t xml:space="preserve"> percent, while the Transport index dropped to -1.19 percent.</w:t>
                      </w:r>
                    </w:p>
                  </w:txbxContent>
                </v:textbox>
                <w10:wrap anchorx="margin"/>
              </v:shape>
            </w:pict>
          </mc:Fallback>
        </mc:AlternateContent>
      </w:r>
      <w:r w:rsidR="008B607F" w:rsidRPr="008B607F">
        <w:rPr>
          <w:noProof/>
        </w:rPr>
        <w:t xml:space="preserve"> </w:t>
      </w:r>
      <w:r w:rsidR="00F12B8A">
        <w:rPr>
          <w:noProof/>
        </w:rPr>
        <w:drawing>
          <wp:inline distT="0" distB="0" distL="0" distR="0" wp14:anchorId="7C2E7C0A" wp14:editId="328E558A">
            <wp:extent cx="2952750" cy="3859530"/>
            <wp:effectExtent l="0" t="0" r="0" b="7620"/>
            <wp:docPr id="201138857" name="Chart 1">
              <a:extLst xmlns:a="http://schemas.openxmlformats.org/drawingml/2006/main">
                <a:ext uri="{FF2B5EF4-FFF2-40B4-BE49-F238E27FC236}">
                  <a16:creationId xmlns:a16="http://schemas.microsoft.com/office/drawing/2014/main" id="{D6BD621D-F2A6-4CD6-95C2-6545D0373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B607F">
        <w:rPr>
          <w:noProof/>
        </w:rPr>
        <w:t xml:space="preserve"> </w:t>
      </w:r>
    </w:p>
    <w:p w14:paraId="614B4B3D" w14:textId="77777777" w:rsidR="00CA6AA9" w:rsidRDefault="00CA6AA9" w:rsidP="00CA6AA9">
      <w:pPr>
        <w:ind w:left="-170"/>
        <w:jc w:val="both"/>
        <w:rPr>
          <w:noProof/>
        </w:rPr>
      </w:pPr>
    </w:p>
    <w:p w14:paraId="5F6D6779" w14:textId="752FD6E3" w:rsidR="00340BD3" w:rsidRPr="00295374" w:rsidRDefault="00600E7E" w:rsidP="00295374">
      <w:pPr>
        <w:pStyle w:val="ListParagraph"/>
        <w:numPr>
          <w:ilvl w:val="0"/>
          <w:numId w:val="38"/>
        </w:numPr>
        <w:spacing w:line="480" w:lineRule="auto"/>
        <w:rPr>
          <w:rFonts w:ascii="Times New Roman" w:hAnsi="Times New Roman" w:cs="Times New Roman"/>
          <w:b/>
          <w:bCs/>
          <w:sz w:val="24"/>
          <w:szCs w:val="24"/>
        </w:rPr>
      </w:pPr>
      <w:r w:rsidRPr="00295374">
        <w:rPr>
          <w:rFonts w:ascii="Times New Roman" w:hAnsi="Times New Roman" w:cs="Times New Roman"/>
          <w:b/>
          <w:bCs/>
          <w:sz w:val="24"/>
          <w:szCs w:val="24"/>
        </w:rPr>
        <w:lastRenderedPageBreak/>
        <w:t xml:space="preserve">Capital </w:t>
      </w:r>
      <w:r w:rsidR="00D86E57" w:rsidRPr="00295374">
        <w:rPr>
          <w:rFonts w:ascii="Times New Roman" w:hAnsi="Times New Roman" w:cs="Times New Roman"/>
          <w:b/>
          <w:bCs/>
          <w:sz w:val="24"/>
          <w:szCs w:val="24"/>
        </w:rPr>
        <w:t xml:space="preserve">City </w:t>
      </w:r>
      <w:r w:rsidR="00AC2D20" w:rsidRPr="00295374">
        <w:rPr>
          <w:rFonts w:ascii="Times New Roman" w:hAnsi="Times New Roman" w:cs="Times New Roman"/>
          <w:b/>
          <w:bCs/>
          <w:sz w:val="24"/>
          <w:szCs w:val="24"/>
        </w:rPr>
        <w:t>CPI</w:t>
      </w:r>
    </w:p>
    <w:p w14:paraId="783CAB05" w14:textId="2D74886E" w:rsidR="00D86E57" w:rsidRPr="00295374" w:rsidRDefault="003222B1" w:rsidP="00295374">
      <w:pPr>
        <w:pStyle w:val="ListParagraph"/>
        <w:numPr>
          <w:ilvl w:val="1"/>
          <w:numId w:val="43"/>
        </w:numPr>
        <w:spacing w:after="0" w:line="480" w:lineRule="auto"/>
        <w:rPr>
          <w:rFonts w:ascii="Times New Roman" w:hAnsi="Times New Roman" w:cs="Times New Roman"/>
          <w:b/>
          <w:bCs/>
          <w:sz w:val="24"/>
          <w:szCs w:val="24"/>
        </w:rPr>
      </w:pPr>
      <w:r w:rsidRPr="00295374">
        <w:rPr>
          <w:rFonts w:ascii="Times New Roman" w:hAnsi="Times New Roman" w:cs="Times New Roman"/>
          <w:b/>
          <w:bCs/>
          <w:sz w:val="24"/>
          <w:szCs w:val="24"/>
        </w:rPr>
        <w:t>Capital City CPI</w:t>
      </w:r>
      <w:r w:rsidR="00AC2D20" w:rsidRPr="00295374">
        <w:rPr>
          <w:rFonts w:ascii="Times New Roman" w:hAnsi="Times New Roman" w:cs="Times New Roman"/>
          <w:b/>
          <w:bCs/>
          <w:sz w:val="24"/>
          <w:szCs w:val="24"/>
        </w:rPr>
        <w:t xml:space="preserve"> (Month-on-Month) </w:t>
      </w:r>
    </w:p>
    <w:p w14:paraId="2A124B9E" w14:textId="1AC31566" w:rsidR="003D2505" w:rsidRDefault="003D2505" w:rsidP="00F4283B">
      <w:pPr>
        <w:jc w:val="both"/>
        <w:rPr>
          <w:rFonts w:ascii="Times New Roman" w:eastAsia="Times New Roman" w:hAnsi="Times New Roman" w:cs="Times New Roman"/>
          <w:color w:val="auto"/>
          <w:sz w:val="24"/>
          <w:szCs w:val="24"/>
          <w:lang w:bidi="ar-SA"/>
        </w:rPr>
      </w:pPr>
      <w:r w:rsidRPr="003D2505">
        <w:rPr>
          <w:rFonts w:ascii="Times New Roman" w:eastAsia="Times New Roman" w:hAnsi="Times New Roman" w:cs="Times New Roman"/>
          <w:color w:val="auto"/>
          <w:sz w:val="24"/>
          <w:szCs w:val="24"/>
          <w:lang w:bidi="ar-SA"/>
        </w:rPr>
        <w:t xml:space="preserve">Month-on-month inflation for the </w:t>
      </w:r>
      <w:r w:rsidR="00EC2CC2">
        <w:rPr>
          <w:rFonts w:ascii="Times New Roman" w:eastAsia="Times New Roman" w:hAnsi="Times New Roman" w:cs="Times New Roman"/>
          <w:color w:val="auto"/>
          <w:sz w:val="24"/>
          <w:szCs w:val="24"/>
          <w:lang w:bidi="ar-SA"/>
        </w:rPr>
        <w:t>C</w:t>
      </w:r>
      <w:r w:rsidRPr="003D2505">
        <w:rPr>
          <w:rFonts w:ascii="Times New Roman" w:eastAsia="Times New Roman" w:hAnsi="Times New Roman" w:cs="Times New Roman"/>
          <w:color w:val="auto"/>
          <w:sz w:val="24"/>
          <w:szCs w:val="24"/>
          <w:lang w:bidi="ar-SA"/>
        </w:rPr>
        <w:t xml:space="preserve">apital </w:t>
      </w:r>
      <w:r w:rsidR="00EC2CC2">
        <w:rPr>
          <w:rFonts w:ascii="Times New Roman" w:eastAsia="Times New Roman" w:hAnsi="Times New Roman" w:cs="Times New Roman"/>
          <w:color w:val="auto"/>
          <w:sz w:val="24"/>
          <w:szCs w:val="24"/>
          <w:lang w:bidi="ar-SA"/>
        </w:rPr>
        <w:t>C</w:t>
      </w:r>
      <w:r w:rsidRPr="003D2505">
        <w:rPr>
          <w:rFonts w:ascii="Times New Roman" w:eastAsia="Times New Roman" w:hAnsi="Times New Roman" w:cs="Times New Roman"/>
          <w:color w:val="auto"/>
          <w:sz w:val="24"/>
          <w:szCs w:val="24"/>
          <w:lang w:bidi="ar-SA"/>
        </w:rPr>
        <w:t xml:space="preserve">ity </w:t>
      </w:r>
      <w:r w:rsidR="00B35F24">
        <w:rPr>
          <w:rFonts w:ascii="Times New Roman" w:eastAsia="Times New Roman" w:hAnsi="Times New Roman" w:cs="Times New Roman"/>
          <w:color w:val="auto"/>
          <w:sz w:val="24"/>
          <w:szCs w:val="24"/>
          <w:lang w:bidi="ar-SA"/>
        </w:rPr>
        <w:t>de</w:t>
      </w:r>
      <w:r w:rsidR="001F32F6">
        <w:rPr>
          <w:rFonts w:ascii="Times New Roman" w:eastAsia="Times New Roman" w:hAnsi="Times New Roman" w:cs="Times New Roman"/>
          <w:color w:val="auto"/>
          <w:sz w:val="24"/>
          <w:szCs w:val="24"/>
          <w:lang w:bidi="ar-SA"/>
        </w:rPr>
        <w:t>creased</w:t>
      </w:r>
      <w:r w:rsidRPr="003D2505">
        <w:rPr>
          <w:rFonts w:ascii="Times New Roman" w:eastAsia="Times New Roman" w:hAnsi="Times New Roman" w:cs="Times New Roman"/>
          <w:color w:val="auto"/>
          <w:sz w:val="24"/>
          <w:szCs w:val="24"/>
          <w:lang w:bidi="ar-SA"/>
        </w:rPr>
        <w:t xml:space="preserve"> to </w:t>
      </w:r>
      <w:r w:rsidR="00B35F24">
        <w:rPr>
          <w:rFonts w:ascii="Times New Roman" w:eastAsia="Times New Roman" w:hAnsi="Times New Roman" w:cs="Times New Roman"/>
          <w:color w:val="auto"/>
          <w:sz w:val="24"/>
          <w:szCs w:val="24"/>
          <w:lang w:bidi="ar-SA"/>
        </w:rPr>
        <w:t>-2.82</w:t>
      </w:r>
      <w:r w:rsidR="00CA6AA9">
        <w:rPr>
          <w:rFonts w:ascii="Times New Roman" w:eastAsia="Times New Roman" w:hAnsi="Times New Roman" w:cs="Times New Roman"/>
          <w:color w:val="auto"/>
          <w:sz w:val="24"/>
          <w:szCs w:val="24"/>
          <w:lang w:bidi="ar-SA"/>
        </w:rPr>
        <w:t xml:space="preserve"> </w:t>
      </w:r>
      <w:r w:rsidRPr="003D2505">
        <w:rPr>
          <w:rFonts w:ascii="Times New Roman" w:eastAsia="Times New Roman" w:hAnsi="Times New Roman" w:cs="Times New Roman"/>
          <w:color w:val="auto"/>
          <w:sz w:val="24"/>
          <w:szCs w:val="24"/>
          <w:lang w:bidi="ar-SA"/>
        </w:rPr>
        <w:t xml:space="preserve">percent </w:t>
      </w:r>
      <w:r w:rsidR="001F32F6">
        <w:rPr>
          <w:rFonts w:ascii="Times New Roman" w:eastAsia="Times New Roman" w:hAnsi="Times New Roman" w:cs="Times New Roman"/>
          <w:color w:val="auto"/>
          <w:sz w:val="24"/>
          <w:szCs w:val="24"/>
          <w:lang w:bidi="ar-SA"/>
        </w:rPr>
        <w:t xml:space="preserve">in </w:t>
      </w:r>
      <w:r w:rsidR="00295374">
        <w:rPr>
          <w:rFonts w:ascii="Times New Roman" w:eastAsia="Times New Roman" w:hAnsi="Times New Roman" w:cs="Times New Roman"/>
          <w:color w:val="auto"/>
          <w:sz w:val="24"/>
          <w:szCs w:val="24"/>
          <w:lang w:bidi="ar-SA"/>
        </w:rPr>
        <w:t>May</w:t>
      </w:r>
      <w:r w:rsidR="007E51E7">
        <w:rPr>
          <w:rFonts w:ascii="Times New Roman" w:eastAsia="Times New Roman" w:hAnsi="Times New Roman" w:cs="Times New Roman"/>
          <w:color w:val="auto"/>
          <w:sz w:val="24"/>
          <w:szCs w:val="24"/>
          <w:lang w:bidi="ar-SA"/>
        </w:rPr>
        <w:t xml:space="preserve"> 2025</w:t>
      </w:r>
      <w:r w:rsidRPr="003D2505">
        <w:rPr>
          <w:rFonts w:ascii="Times New Roman" w:eastAsia="Times New Roman" w:hAnsi="Times New Roman" w:cs="Times New Roman"/>
          <w:color w:val="auto"/>
          <w:sz w:val="24"/>
          <w:szCs w:val="24"/>
          <w:lang w:bidi="ar-SA"/>
        </w:rPr>
        <w:t xml:space="preserve">. This increase was driven by a </w:t>
      </w:r>
      <w:r w:rsidR="00B35F24">
        <w:rPr>
          <w:rFonts w:ascii="Times New Roman" w:eastAsia="Times New Roman" w:hAnsi="Times New Roman" w:cs="Times New Roman"/>
          <w:color w:val="auto"/>
          <w:sz w:val="24"/>
          <w:szCs w:val="24"/>
          <w:lang w:bidi="ar-SA"/>
        </w:rPr>
        <w:t>-5.9</w:t>
      </w:r>
      <w:r w:rsidR="004D7EFF">
        <w:rPr>
          <w:rFonts w:ascii="Times New Roman" w:eastAsia="Times New Roman" w:hAnsi="Times New Roman" w:cs="Times New Roman"/>
          <w:color w:val="auto"/>
          <w:sz w:val="24"/>
          <w:szCs w:val="24"/>
          <w:lang w:bidi="ar-SA"/>
        </w:rPr>
        <w:t>0</w:t>
      </w:r>
      <w:r w:rsidRPr="003D2505">
        <w:rPr>
          <w:rFonts w:ascii="Times New Roman" w:eastAsia="Times New Roman" w:hAnsi="Times New Roman" w:cs="Times New Roman"/>
          <w:color w:val="auto"/>
          <w:sz w:val="24"/>
          <w:szCs w:val="24"/>
          <w:lang w:bidi="ar-SA"/>
        </w:rPr>
        <w:t xml:space="preserve"> percent </w:t>
      </w:r>
      <w:r w:rsidR="00B35F24">
        <w:rPr>
          <w:rFonts w:ascii="Times New Roman" w:eastAsia="Times New Roman" w:hAnsi="Times New Roman" w:cs="Times New Roman"/>
          <w:color w:val="auto"/>
          <w:sz w:val="24"/>
          <w:szCs w:val="24"/>
          <w:lang w:bidi="ar-SA"/>
        </w:rPr>
        <w:t>fall</w:t>
      </w:r>
      <w:r w:rsidRPr="003D2505">
        <w:rPr>
          <w:rFonts w:ascii="Times New Roman" w:eastAsia="Times New Roman" w:hAnsi="Times New Roman" w:cs="Times New Roman"/>
          <w:color w:val="auto"/>
          <w:sz w:val="24"/>
          <w:szCs w:val="24"/>
          <w:lang w:bidi="ar-SA"/>
        </w:rPr>
        <w:t xml:space="preserve"> </w:t>
      </w:r>
      <w:r w:rsidR="001B16E8" w:rsidRPr="003D2505">
        <w:rPr>
          <w:rFonts w:ascii="Times New Roman" w:eastAsia="Times New Roman" w:hAnsi="Times New Roman" w:cs="Times New Roman"/>
          <w:color w:val="auto"/>
          <w:sz w:val="24"/>
          <w:szCs w:val="24"/>
          <w:lang w:bidi="ar-SA"/>
        </w:rPr>
        <w:t xml:space="preserve">in </w:t>
      </w:r>
      <w:r w:rsidR="001F32F6">
        <w:rPr>
          <w:rFonts w:ascii="Times New Roman" w:eastAsia="Times New Roman" w:hAnsi="Times New Roman" w:cs="Times New Roman"/>
          <w:color w:val="auto"/>
          <w:sz w:val="24"/>
          <w:szCs w:val="24"/>
          <w:lang w:bidi="ar-SA"/>
        </w:rPr>
        <w:t>the F</w:t>
      </w:r>
      <w:r w:rsidR="001B16E8" w:rsidRPr="003D2505">
        <w:rPr>
          <w:rFonts w:ascii="Times New Roman" w:eastAsia="Times New Roman" w:hAnsi="Times New Roman" w:cs="Times New Roman"/>
          <w:color w:val="auto"/>
          <w:sz w:val="24"/>
          <w:szCs w:val="24"/>
          <w:lang w:bidi="ar-SA"/>
        </w:rPr>
        <w:t>ood</w:t>
      </w:r>
      <w:r w:rsidRPr="003D2505">
        <w:rPr>
          <w:rFonts w:ascii="Times New Roman" w:eastAsia="Times New Roman" w:hAnsi="Times New Roman" w:cs="Times New Roman"/>
          <w:color w:val="auto"/>
          <w:sz w:val="24"/>
          <w:szCs w:val="24"/>
          <w:lang w:bidi="ar-SA"/>
        </w:rPr>
        <w:t xml:space="preserve"> </w:t>
      </w:r>
      <w:r w:rsidR="00234737">
        <w:rPr>
          <w:rFonts w:ascii="Times New Roman" w:eastAsia="Times New Roman" w:hAnsi="Times New Roman" w:cs="Times New Roman"/>
          <w:color w:val="auto"/>
          <w:sz w:val="24"/>
          <w:szCs w:val="24"/>
          <w:lang w:bidi="ar-SA"/>
        </w:rPr>
        <w:t xml:space="preserve">index </w:t>
      </w:r>
      <w:r w:rsidR="001F32F6">
        <w:rPr>
          <w:rFonts w:ascii="Times New Roman" w:eastAsia="Times New Roman" w:hAnsi="Times New Roman" w:cs="Times New Roman"/>
          <w:color w:val="auto"/>
          <w:sz w:val="24"/>
          <w:szCs w:val="24"/>
          <w:lang w:bidi="ar-SA"/>
        </w:rPr>
        <w:t xml:space="preserve">and a </w:t>
      </w:r>
      <w:r w:rsidR="004D7EFF">
        <w:rPr>
          <w:rFonts w:ascii="Times New Roman" w:eastAsia="Times New Roman" w:hAnsi="Times New Roman" w:cs="Times New Roman"/>
          <w:color w:val="auto"/>
          <w:sz w:val="24"/>
          <w:szCs w:val="24"/>
          <w:lang w:bidi="ar-SA"/>
        </w:rPr>
        <w:t>0.</w:t>
      </w:r>
      <w:r w:rsidR="00B35F24">
        <w:rPr>
          <w:rFonts w:ascii="Times New Roman" w:eastAsia="Times New Roman" w:hAnsi="Times New Roman" w:cs="Times New Roman"/>
          <w:color w:val="auto"/>
          <w:sz w:val="24"/>
          <w:szCs w:val="24"/>
          <w:lang w:bidi="ar-SA"/>
        </w:rPr>
        <w:t>11</w:t>
      </w:r>
      <w:r w:rsidR="001B16E8">
        <w:rPr>
          <w:rFonts w:ascii="Times New Roman" w:eastAsia="Times New Roman" w:hAnsi="Times New Roman" w:cs="Times New Roman"/>
          <w:color w:val="auto"/>
          <w:sz w:val="24"/>
          <w:szCs w:val="24"/>
          <w:lang w:bidi="ar-SA"/>
        </w:rPr>
        <w:t xml:space="preserve"> percent </w:t>
      </w:r>
      <w:r w:rsidR="004D7EFF">
        <w:rPr>
          <w:rFonts w:ascii="Times New Roman" w:eastAsia="Times New Roman" w:hAnsi="Times New Roman" w:cs="Times New Roman"/>
          <w:color w:val="auto"/>
          <w:sz w:val="24"/>
          <w:szCs w:val="24"/>
          <w:lang w:bidi="ar-SA"/>
        </w:rPr>
        <w:t>in</w:t>
      </w:r>
      <w:r w:rsidR="00AC11F3">
        <w:rPr>
          <w:rFonts w:ascii="Times New Roman" w:eastAsia="Times New Roman" w:hAnsi="Times New Roman" w:cs="Times New Roman"/>
          <w:color w:val="auto"/>
          <w:sz w:val="24"/>
          <w:szCs w:val="24"/>
          <w:lang w:bidi="ar-SA"/>
        </w:rPr>
        <w:t>crease</w:t>
      </w:r>
      <w:r w:rsidR="001B16E8">
        <w:rPr>
          <w:rFonts w:ascii="Times New Roman" w:eastAsia="Times New Roman" w:hAnsi="Times New Roman" w:cs="Times New Roman"/>
          <w:color w:val="auto"/>
          <w:sz w:val="24"/>
          <w:szCs w:val="24"/>
          <w:lang w:bidi="ar-SA"/>
        </w:rPr>
        <w:t xml:space="preserve"> in</w:t>
      </w:r>
      <w:r w:rsidR="001F32F6">
        <w:rPr>
          <w:rFonts w:ascii="Times New Roman" w:eastAsia="Times New Roman" w:hAnsi="Times New Roman" w:cs="Times New Roman"/>
          <w:color w:val="auto"/>
          <w:sz w:val="24"/>
          <w:szCs w:val="24"/>
          <w:lang w:bidi="ar-SA"/>
        </w:rPr>
        <w:t xml:space="preserve"> the</w:t>
      </w:r>
      <w:r w:rsidRPr="003D2505">
        <w:rPr>
          <w:rFonts w:ascii="Times New Roman" w:eastAsia="Times New Roman" w:hAnsi="Times New Roman" w:cs="Times New Roman"/>
          <w:color w:val="auto"/>
          <w:sz w:val="24"/>
          <w:szCs w:val="24"/>
          <w:lang w:bidi="ar-SA"/>
        </w:rPr>
        <w:t xml:space="preserve"> </w:t>
      </w:r>
      <w:r w:rsidR="001F32F6">
        <w:rPr>
          <w:rFonts w:ascii="Times New Roman" w:eastAsia="Times New Roman" w:hAnsi="Times New Roman" w:cs="Times New Roman"/>
          <w:color w:val="auto"/>
          <w:sz w:val="24"/>
          <w:szCs w:val="24"/>
          <w:lang w:bidi="ar-SA"/>
        </w:rPr>
        <w:t>N</w:t>
      </w:r>
      <w:r w:rsidRPr="003D2505">
        <w:rPr>
          <w:rFonts w:ascii="Times New Roman" w:eastAsia="Times New Roman" w:hAnsi="Times New Roman" w:cs="Times New Roman"/>
          <w:color w:val="auto"/>
          <w:sz w:val="24"/>
          <w:szCs w:val="24"/>
          <w:lang w:bidi="ar-SA"/>
        </w:rPr>
        <w:t xml:space="preserve">on-food </w:t>
      </w:r>
      <w:r w:rsidR="00234737">
        <w:rPr>
          <w:rFonts w:ascii="Times New Roman" w:eastAsia="Times New Roman" w:hAnsi="Times New Roman" w:cs="Times New Roman"/>
          <w:color w:val="auto"/>
          <w:sz w:val="24"/>
          <w:szCs w:val="24"/>
          <w:lang w:bidi="ar-SA"/>
        </w:rPr>
        <w:t>index</w:t>
      </w:r>
      <w:r w:rsidRPr="003D2505">
        <w:rPr>
          <w:rFonts w:ascii="Times New Roman" w:eastAsia="Times New Roman" w:hAnsi="Times New Roman" w:cs="Times New Roman"/>
          <w:color w:val="auto"/>
          <w:sz w:val="24"/>
          <w:szCs w:val="24"/>
          <w:lang w:bidi="ar-SA"/>
        </w:rPr>
        <w:t>.</w:t>
      </w:r>
    </w:p>
    <w:p w14:paraId="625D411D" w14:textId="77777777" w:rsidR="003D2505" w:rsidRDefault="003D2505" w:rsidP="00F4283B">
      <w:pPr>
        <w:rPr>
          <w:rFonts w:ascii="Times New Roman" w:eastAsia="Times New Roman" w:hAnsi="Times New Roman" w:cs="Times New Roman"/>
          <w:color w:val="auto"/>
          <w:sz w:val="24"/>
          <w:szCs w:val="24"/>
          <w:lang w:bidi="ar-SA"/>
        </w:rPr>
      </w:pPr>
    </w:p>
    <w:p w14:paraId="08442D64" w14:textId="2FB91889" w:rsidR="00604BA8" w:rsidRPr="001F2725" w:rsidRDefault="00604BA8" w:rsidP="00F4283B">
      <w:pPr>
        <w:ind w:left="-57"/>
        <w:rPr>
          <w:rFonts w:ascii="Times New Roman" w:hAnsi="Times New Roman" w:cs="Times New Roman"/>
        </w:rPr>
      </w:pPr>
      <w:r w:rsidRPr="001F2725">
        <w:rPr>
          <w:rFonts w:ascii="Times New Roman" w:hAnsi="Times New Roman" w:cs="Times New Roman"/>
        </w:rPr>
        <w:t xml:space="preserve">Figure </w:t>
      </w:r>
      <w:r w:rsidR="008E5FEF">
        <w:rPr>
          <w:rFonts w:ascii="Times New Roman" w:hAnsi="Times New Roman" w:cs="Times New Roman"/>
        </w:rPr>
        <w:t>5</w:t>
      </w:r>
      <w:r w:rsidRPr="001F2725">
        <w:rPr>
          <w:rFonts w:ascii="Times New Roman" w:hAnsi="Times New Roman" w:cs="Times New Roman"/>
        </w:rPr>
        <w:t>: Month-on-month CPI by major categories, Capital City (% change)</w:t>
      </w:r>
    </w:p>
    <w:bookmarkEnd w:id="2"/>
    <w:bookmarkEnd w:id="3"/>
    <w:p w14:paraId="6C10B5AB" w14:textId="3B93E7D9" w:rsidR="001A4F06" w:rsidRDefault="008E434C" w:rsidP="00F4283B">
      <w:pPr>
        <w:ind w:left="-170"/>
        <w:jc w:val="both"/>
        <w:rPr>
          <w:rFonts w:ascii="Times New Roman" w:hAnsi="Times New Roman" w:cs="Times New Roman"/>
          <w:sz w:val="24"/>
          <w:szCs w:val="24"/>
        </w:rPr>
      </w:pPr>
      <w:r w:rsidRPr="001F2725">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4CD9BA2" wp14:editId="5D50B531">
                <wp:simplePos x="0" y="0"/>
                <wp:positionH relativeFrom="column">
                  <wp:posOffset>2934841</wp:posOffset>
                </wp:positionH>
                <wp:positionV relativeFrom="paragraph">
                  <wp:posOffset>72687</wp:posOffset>
                </wp:positionV>
                <wp:extent cx="2821305" cy="2436574"/>
                <wp:effectExtent l="0" t="0" r="17145" b="20955"/>
                <wp:wrapNone/>
                <wp:docPr id="1405768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305" cy="2436574"/>
                        </a:xfrm>
                        <a:prstGeom prst="rect">
                          <a:avLst/>
                        </a:prstGeom>
                        <a:solidFill>
                          <a:srgbClr val="FFFFFF"/>
                        </a:solidFill>
                        <a:ln w="9525">
                          <a:solidFill>
                            <a:srgbClr val="FFFFFF"/>
                          </a:solidFill>
                          <a:miter lim="800000"/>
                          <a:headEnd/>
                          <a:tailEnd/>
                        </a:ln>
                      </wps:spPr>
                      <wps:txbx>
                        <w:txbxContent>
                          <w:p w14:paraId="2AA25C6D" w14:textId="14E80E7F" w:rsidR="00891F8E" w:rsidRDefault="00891F8E" w:rsidP="00891F8E">
                            <w:pPr>
                              <w:jc w:val="both"/>
                              <w:rPr>
                                <w:rFonts w:ascii="Times New Roman" w:eastAsia="Times New Roman" w:hAnsi="Times New Roman" w:cs="Times New Roman"/>
                                <w:sz w:val="24"/>
                                <w:szCs w:val="24"/>
                                <w:lang w:val="en-US"/>
                              </w:rPr>
                            </w:pPr>
                            <w:r w:rsidRPr="00891F8E">
                              <w:rPr>
                                <w:rFonts w:ascii="Times New Roman" w:eastAsia="Times New Roman" w:hAnsi="Times New Roman" w:cs="Times New Roman"/>
                                <w:sz w:val="24"/>
                                <w:szCs w:val="24"/>
                                <w:lang w:val="en-US"/>
                              </w:rPr>
                              <w:t xml:space="preserve">Food inflation </w:t>
                            </w:r>
                            <w:r w:rsidR="00B35F24">
                              <w:rPr>
                                <w:rFonts w:ascii="Times New Roman" w:eastAsia="Times New Roman" w:hAnsi="Times New Roman" w:cs="Times New Roman"/>
                                <w:sz w:val="24"/>
                                <w:szCs w:val="24"/>
                                <w:lang w:val="en-US"/>
                              </w:rPr>
                              <w:t>de</w:t>
                            </w:r>
                            <w:r w:rsidRPr="00891F8E">
                              <w:rPr>
                                <w:rFonts w:ascii="Times New Roman" w:eastAsia="Times New Roman" w:hAnsi="Times New Roman" w:cs="Times New Roman"/>
                                <w:sz w:val="24"/>
                                <w:szCs w:val="24"/>
                                <w:lang w:val="en-US"/>
                              </w:rPr>
                              <w:t xml:space="preserve">creased to </w:t>
                            </w:r>
                            <w:r w:rsidR="00B35F24">
                              <w:rPr>
                                <w:rFonts w:ascii="Times New Roman" w:eastAsia="Times New Roman" w:hAnsi="Times New Roman" w:cs="Times New Roman"/>
                                <w:sz w:val="24"/>
                                <w:szCs w:val="24"/>
                                <w:lang w:val="en-US"/>
                              </w:rPr>
                              <w:t>-5.90</w:t>
                            </w:r>
                            <w:r w:rsidRPr="00891F8E">
                              <w:rPr>
                                <w:rFonts w:ascii="Times New Roman" w:eastAsia="Times New Roman" w:hAnsi="Times New Roman" w:cs="Times New Roman"/>
                                <w:sz w:val="24"/>
                                <w:szCs w:val="24"/>
                                <w:lang w:val="en-US"/>
                              </w:rPr>
                              <w:t xml:space="preserve"> percent. Within the </w:t>
                            </w:r>
                            <w:r w:rsidR="001F32F6">
                              <w:rPr>
                                <w:rFonts w:ascii="Times New Roman" w:eastAsia="Times New Roman" w:hAnsi="Times New Roman" w:cs="Times New Roman"/>
                                <w:sz w:val="24"/>
                                <w:szCs w:val="24"/>
                                <w:lang w:val="en-US"/>
                              </w:rPr>
                              <w:t>F</w:t>
                            </w:r>
                            <w:r w:rsidRPr="00891F8E">
                              <w:rPr>
                                <w:rFonts w:ascii="Times New Roman" w:eastAsia="Times New Roman" w:hAnsi="Times New Roman" w:cs="Times New Roman"/>
                                <w:sz w:val="24"/>
                                <w:szCs w:val="24"/>
                                <w:lang w:val="en-US"/>
                              </w:rPr>
                              <w:t xml:space="preserve">ood category, the index for </w:t>
                            </w:r>
                            <w:r w:rsidR="00234737">
                              <w:rPr>
                                <w:rFonts w:ascii="Times New Roman" w:eastAsia="Times New Roman" w:hAnsi="Times New Roman" w:cs="Times New Roman"/>
                                <w:sz w:val="24"/>
                                <w:szCs w:val="24"/>
                                <w:lang w:val="en-US"/>
                              </w:rPr>
                              <w:t>F</w:t>
                            </w:r>
                            <w:r w:rsidRPr="00891F8E">
                              <w:rPr>
                                <w:rFonts w:ascii="Times New Roman" w:eastAsia="Times New Roman" w:hAnsi="Times New Roman" w:cs="Times New Roman"/>
                                <w:sz w:val="24"/>
                                <w:szCs w:val="24"/>
                                <w:lang w:val="en-US"/>
                              </w:rPr>
                              <w:t xml:space="preserve">ood </w:t>
                            </w:r>
                            <w:r w:rsidR="00234737">
                              <w:rPr>
                                <w:rFonts w:ascii="Times New Roman" w:eastAsia="Times New Roman" w:hAnsi="Times New Roman" w:cs="Times New Roman"/>
                                <w:sz w:val="24"/>
                                <w:szCs w:val="24"/>
                                <w:lang w:val="en-US"/>
                              </w:rPr>
                              <w:t>&amp;</w:t>
                            </w:r>
                            <w:r w:rsidRPr="00891F8E">
                              <w:rPr>
                                <w:rFonts w:ascii="Times New Roman" w:eastAsia="Times New Roman" w:hAnsi="Times New Roman" w:cs="Times New Roman"/>
                                <w:sz w:val="24"/>
                                <w:szCs w:val="24"/>
                                <w:lang w:val="en-US"/>
                              </w:rPr>
                              <w:t xml:space="preserve"> non-alcoholic beverages </w:t>
                            </w:r>
                            <w:r w:rsidR="00B35F24">
                              <w:rPr>
                                <w:rFonts w:ascii="Times New Roman" w:eastAsia="Times New Roman" w:hAnsi="Times New Roman" w:cs="Times New Roman"/>
                                <w:sz w:val="24"/>
                                <w:szCs w:val="24"/>
                                <w:lang w:val="en-US"/>
                              </w:rPr>
                              <w:t>dropped</w:t>
                            </w:r>
                            <w:r w:rsidRPr="00891F8E">
                              <w:rPr>
                                <w:rFonts w:ascii="Times New Roman" w:eastAsia="Times New Roman" w:hAnsi="Times New Roman" w:cs="Times New Roman"/>
                                <w:sz w:val="24"/>
                                <w:szCs w:val="24"/>
                                <w:lang w:val="en-US"/>
                              </w:rPr>
                              <w:t xml:space="preserve"> </w:t>
                            </w:r>
                            <w:r w:rsidR="00234737">
                              <w:rPr>
                                <w:rFonts w:ascii="Times New Roman" w:eastAsia="Times New Roman" w:hAnsi="Times New Roman" w:cs="Times New Roman"/>
                                <w:sz w:val="24"/>
                                <w:szCs w:val="24"/>
                                <w:lang w:val="en-US"/>
                              </w:rPr>
                              <w:t>to</w:t>
                            </w:r>
                            <w:r w:rsidR="00A505A2">
                              <w:rPr>
                                <w:rFonts w:ascii="Times New Roman" w:eastAsia="Times New Roman" w:hAnsi="Times New Roman" w:cs="Times New Roman"/>
                                <w:sz w:val="24"/>
                                <w:szCs w:val="24"/>
                                <w:lang w:val="en-US"/>
                              </w:rPr>
                              <w:t xml:space="preserve"> </w:t>
                            </w:r>
                            <w:r w:rsidR="00B35F24">
                              <w:rPr>
                                <w:rFonts w:ascii="Times New Roman" w:eastAsia="Times New Roman" w:hAnsi="Times New Roman" w:cs="Times New Roman"/>
                                <w:sz w:val="24"/>
                                <w:szCs w:val="24"/>
                                <w:lang w:val="en-US"/>
                              </w:rPr>
                              <w:t>-6.29</w:t>
                            </w:r>
                            <w:r w:rsidRPr="00891F8E">
                              <w:rPr>
                                <w:rFonts w:ascii="Times New Roman" w:eastAsia="Times New Roman" w:hAnsi="Times New Roman" w:cs="Times New Roman"/>
                                <w:sz w:val="24"/>
                                <w:szCs w:val="24"/>
                                <w:lang w:val="en-US"/>
                              </w:rPr>
                              <w:t xml:space="preserve"> percent, while the </w:t>
                            </w:r>
                            <w:r w:rsidR="00234737">
                              <w:rPr>
                                <w:rFonts w:ascii="Times New Roman" w:eastAsia="Times New Roman" w:hAnsi="Times New Roman" w:cs="Times New Roman"/>
                                <w:sz w:val="24"/>
                                <w:szCs w:val="24"/>
                                <w:lang w:val="en-US"/>
                              </w:rPr>
                              <w:t>index</w:t>
                            </w:r>
                            <w:r w:rsidRPr="00891F8E">
                              <w:rPr>
                                <w:rFonts w:ascii="Times New Roman" w:eastAsia="Times New Roman" w:hAnsi="Times New Roman" w:cs="Times New Roman"/>
                                <w:sz w:val="24"/>
                                <w:szCs w:val="24"/>
                                <w:lang w:val="en-US"/>
                              </w:rPr>
                              <w:t xml:space="preserve"> of </w:t>
                            </w:r>
                            <w:r w:rsidR="00234737">
                              <w:rPr>
                                <w:rFonts w:ascii="Times New Roman" w:eastAsia="Times New Roman" w:hAnsi="Times New Roman" w:cs="Times New Roman"/>
                                <w:sz w:val="24"/>
                                <w:szCs w:val="24"/>
                                <w:lang w:val="en-US"/>
                              </w:rPr>
                              <w:t>A</w:t>
                            </w:r>
                            <w:r w:rsidRPr="00891F8E">
                              <w:rPr>
                                <w:rFonts w:ascii="Times New Roman" w:eastAsia="Times New Roman" w:hAnsi="Times New Roman" w:cs="Times New Roman"/>
                                <w:sz w:val="24"/>
                                <w:szCs w:val="24"/>
                                <w:lang w:val="en-US"/>
                              </w:rPr>
                              <w:t xml:space="preserve">lcoholic beverages </w:t>
                            </w:r>
                            <w:r w:rsidR="00234737">
                              <w:rPr>
                                <w:rFonts w:ascii="Times New Roman" w:eastAsia="Times New Roman" w:hAnsi="Times New Roman" w:cs="Times New Roman"/>
                                <w:sz w:val="24"/>
                                <w:szCs w:val="24"/>
                                <w:lang w:val="en-US"/>
                              </w:rPr>
                              <w:t>&amp;</w:t>
                            </w:r>
                            <w:r w:rsidRPr="00891F8E">
                              <w:rPr>
                                <w:rFonts w:ascii="Times New Roman" w:eastAsia="Times New Roman" w:hAnsi="Times New Roman" w:cs="Times New Roman"/>
                                <w:sz w:val="24"/>
                                <w:szCs w:val="24"/>
                                <w:lang w:val="en-US"/>
                              </w:rPr>
                              <w:t xml:space="preserve"> betel nuts </w:t>
                            </w:r>
                            <w:r w:rsidR="0097524D">
                              <w:rPr>
                                <w:rFonts w:ascii="Times New Roman" w:eastAsia="Times New Roman" w:hAnsi="Times New Roman" w:cs="Times New Roman"/>
                                <w:sz w:val="24"/>
                                <w:szCs w:val="24"/>
                                <w:lang w:val="en-US"/>
                              </w:rPr>
                              <w:t>remained unchanged.</w:t>
                            </w:r>
                          </w:p>
                          <w:p w14:paraId="6D0A6519" w14:textId="77777777" w:rsidR="00891F8E" w:rsidRPr="00891F8E" w:rsidRDefault="00891F8E" w:rsidP="00891F8E">
                            <w:pPr>
                              <w:jc w:val="both"/>
                              <w:rPr>
                                <w:rFonts w:ascii="Times New Roman" w:eastAsia="Times New Roman" w:hAnsi="Times New Roman" w:cs="Times New Roman"/>
                                <w:sz w:val="24"/>
                                <w:szCs w:val="24"/>
                                <w:lang w:val="en-US"/>
                              </w:rPr>
                            </w:pPr>
                          </w:p>
                          <w:p w14:paraId="7ED84C65" w14:textId="6212F013" w:rsidR="006949E7" w:rsidRPr="007009CF" w:rsidRDefault="00BD2A10" w:rsidP="00891F8E">
                            <w:pPr>
                              <w:jc w:val="both"/>
                              <w:rPr>
                                <w:rFonts w:ascii="Times New Roman" w:hAnsi="Times New Roman" w:cs="Times New Roman"/>
                                <w:sz w:val="24"/>
                                <w:szCs w:val="24"/>
                                <w:lang w:val="en-SG"/>
                              </w:rPr>
                            </w:pPr>
                            <w:r>
                              <w:rPr>
                                <w:rFonts w:ascii="Times New Roman" w:eastAsia="Times New Roman" w:hAnsi="Times New Roman" w:cs="Times New Roman"/>
                                <w:sz w:val="24"/>
                                <w:szCs w:val="24"/>
                                <w:lang w:val="en-US"/>
                              </w:rPr>
                              <w:t xml:space="preserve">The Non-food index </w:t>
                            </w:r>
                            <w:r w:rsidR="004D7EFF">
                              <w:rPr>
                                <w:rFonts w:ascii="Times New Roman" w:eastAsia="Times New Roman" w:hAnsi="Times New Roman" w:cs="Times New Roman"/>
                                <w:sz w:val="24"/>
                                <w:szCs w:val="24"/>
                                <w:lang w:val="en-US"/>
                              </w:rPr>
                              <w:t>in</w:t>
                            </w:r>
                            <w:r w:rsidR="00AC11F3">
                              <w:rPr>
                                <w:rFonts w:ascii="Times New Roman" w:eastAsia="Times New Roman" w:hAnsi="Times New Roman" w:cs="Times New Roman"/>
                                <w:sz w:val="24"/>
                                <w:szCs w:val="24"/>
                                <w:lang w:val="en-US"/>
                              </w:rPr>
                              <w:t>creased</w:t>
                            </w:r>
                            <w:r>
                              <w:rPr>
                                <w:rFonts w:ascii="Times New Roman" w:eastAsia="Times New Roman" w:hAnsi="Times New Roman" w:cs="Times New Roman"/>
                                <w:sz w:val="24"/>
                                <w:szCs w:val="24"/>
                                <w:lang w:val="en-US"/>
                              </w:rPr>
                              <w:t xml:space="preserve"> to </w:t>
                            </w:r>
                            <w:r w:rsidR="004D7EFF">
                              <w:rPr>
                                <w:rFonts w:ascii="Times New Roman" w:eastAsia="Times New Roman" w:hAnsi="Times New Roman" w:cs="Times New Roman"/>
                                <w:sz w:val="24"/>
                                <w:szCs w:val="24"/>
                                <w:lang w:val="en-US"/>
                              </w:rPr>
                              <w:t>0</w:t>
                            </w:r>
                            <w:r w:rsidR="00295374">
                              <w:rPr>
                                <w:rFonts w:ascii="Times New Roman" w:eastAsia="Times New Roman" w:hAnsi="Times New Roman" w:cs="Times New Roman"/>
                                <w:sz w:val="24"/>
                                <w:szCs w:val="24"/>
                                <w:lang w:val="en-US"/>
                              </w:rPr>
                              <w:t>.</w:t>
                            </w:r>
                            <w:r w:rsidR="00B35F24">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lang w:val="en-US"/>
                              </w:rPr>
                              <w:t xml:space="preserve"> percent</w:t>
                            </w:r>
                            <w:r w:rsidR="004D7EFF">
                              <w:rPr>
                                <w:rFonts w:ascii="Times New Roman" w:eastAsia="Times New Roman" w:hAnsi="Times New Roman" w:cs="Times New Roman"/>
                                <w:sz w:val="24"/>
                                <w:szCs w:val="24"/>
                                <w:lang w:val="en-US"/>
                              </w:rPr>
                              <w:t xml:space="preserve">. This increase in index </w:t>
                            </w:r>
                            <w:r w:rsidR="00E958DB">
                              <w:rPr>
                                <w:rFonts w:ascii="Times New Roman" w:eastAsia="Times New Roman" w:hAnsi="Times New Roman" w:cs="Times New Roman"/>
                                <w:sz w:val="24"/>
                                <w:szCs w:val="24"/>
                                <w:lang w:val="en-US"/>
                              </w:rPr>
                              <w:t>wa</w:t>
                            </w:r>
                            <w:r w:rsidR="004D7EFF">
                              <w:rPr>
                                <w:rFonts w:ascii="Times New Roman" w:eastAsia="Times New Roman" w:hAnsi="Times New Roman" w:cs="Times New Roman"/>
                                <w:sz w:val="24"/>
                                <w:szCs w:val="24"/>
                                <w:lang w:val="en-US"/>
                              </w:rPr>
                              <w:t xml:space="preserve">s mainly driven by a </w:t>
                            </w:r>
                            <w:r w:rsidR="00B35F24">
                              <w:rPr>
                                <w:rFonts w:ascii="Times New Roman" w:eastAsia="Times New Roman" w:hAnsi="Times New Roman" w:cs="Times New Roman"/>
                                <w:sz w:val="24"/>
                                <w:szCs w:val="24"/>
                                <w:lang w:val="en-US"/>
                              </w:rPr>
                              <w:t>1.12</w:t>
                            </w:r>
                            <w:r w:rsidR="004D7EFF">
                              <w:rPr>
                                <w:rFonts w:ascii="Times New Roman" w:eastAsia="Times New Roman" w:hAnsi="Times New Roman" w:cs="Times New Roman"/>
                                <w:sz w:val="24"/>
                                <w:szCs w:val="24"/>
                                <w:lang w:val="en-US"/>
                              </w:rPr>
                              <w:t xml:space="preserve"> percent increase in </w:t>
                            </w:r>
                            <w:r w:rsidR="00295374">
                              <w:rPr>
                                <w:rFonts w:ascii="Times New Roman" w:eastAsia="Times New Roman" w:hAnsi="Times New Roman" w:cs="Times New Roman"/>
                                <w:sz w:val="24"/>
                                <w:szCs w:val="24"/>
                                <w:lang w:val="en-US"/>
                              </w:rPr>
                              <w:t>Housing &amp; utilities</w:t>
                            </w:r>
                            <w:r w:rsidR="004D7EFF">
                              <w:rPr>
                                <w:rFonts w:ascii="Times New Roman" w:eastAsia="Times New Roman" w:hAnsi="Times New Roman" w:cs="Times New Roman"/>
                                <w:sz w:val="24"/>
                                <w:szCs w:val="24"/>
                                <w:lang w:val="en-US"/>
                              </w:rPr>
                              <w:t xml:space="preserve"> index</w:t>
                            </w:r>
                            <w:r w:rsidR="00295374">
                              <w:rPr>
                                <w:rFonts w:ascii="Times New Roman" w:eastAsia="Times New Roman" w:hAnsi="Times New Roman" w:cs="Times New Roman"/>
                                <w:sz w:val="24"/>
                                <w:szCs w:val="24"/>
                                <w:lang w:val="en-US"/>
                              </w:rPr>
                              <w:t xml:space="preserve">, while the </w:t>
                            </w:r>
                            <w:r w:rsidR="004D7EFF">
                              <w:rPr>
                                <w:rFonts w:ascii="Times New Roman" w:eastAsia="Times New Roman" w:hAnsi="Times New Roman" w:cs="Times New Roman"/>
                                <w:sz w:val="24"/>
                                <w:szCs w:val="24"/>
                                <w:lang w:val="en-US"/>
                              </w:rPr>
                              <w:t>Transport index decreased to -1.1</w:t>
                            </w:r>
                            <w:r w:rsidR="00295374">
                              <w:rPr>
                                <w:rFonts w:ascii="Times New Roman" w:eastAsia="Times New Roman" w:hAnsi="Times New Roman" w:cs="Times New Roman"/>
                                <w:sz w:val="24"/>
                                <w:szCs w:val="24"/>
                                <w:lang w:val="en-US"/>
                              </w:rPr>
                              <w:t>1</w:t>
                            </w:r>
                            <w:r w:rsidR="004D7EFF">
                              <w:rPr>
                                <w:rFonts w:ascii="Times New Roman" w:eastAsia="Times New Roman" w:hAnsi="Times New Roman" w:cs="Times New Roman"/>
                                <w:sz w:val="24"/>
                                <w:szCs w:val="24"/>
                                <w:lang w:val="en-US"/>
                              </w:rPr>
                              <w:t xml:space="preserve"> </w:t>
                            </w:r>
                            <w:r w:rsidR="002D02CB">
                              <w:rPr>
                                <w:rFonts w:ascii="Times New Roman" w:eastAsia="Times New Roman" w:hAnsi="Times New Roman" w:cs="Times New Roman"/>
                                <w:sz w:val="24"/>
                                <w:szCs w:val="24"/>
                                <w:lang w:val="en-US"/>
                              </w:rPr>
                              <w:t>percent</w:t>
                            </w:r>
                            <w:r w:rsidR="00295374">
                              <w:rPr>
                                <w:rFonts w:ascii="Times New Roman" w:eastAsia="Times New Roman" w:hAnsi="Times New Roman" w:cs="Times New Roman"/>
                                <w:sz w:val="24"/>
                                <w:szCs w:val="24"/>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D9BA2" id="Text Box 9" o:spid="_x0000_s1028" type="#_x0000_t202" style="position:absolute;left:0;text-align:left;margin-left:231.1pt;margin-top:5.7pt;width:222.15pt;height:19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" strokecolor="white">
                <v:textbox>
                  <w:txbxContent>
                    <w:p w14:paraId="2AA25C6D" w14:textId="14E80E7F" w:rsidR="00891F8E" w:rsidRDefault="00891F8E" w:rsidP="00891F8E">
                      <w:pPr>
                        <w:jc w:val="both"/>
                        <w:rPr>
                          <w:rFonts w:ascii="Times New Roman" w:eastAsia="Times New Roman" w:hAnsi="Times New Roman" w:cs="Times New Roman"/>
                          <w:sz w:val="24"/>
                          <w:szCs w:val="24"/>
                          <w:lang w:val="en-US"/>
                        </w:rPr>
                      </w:pPr>
                      <w:r w:rsidRPr="00891F8E">
                        <w:rPr>
                          <w:rFonts w:ascii="Times New Roman" w:eastAsia="Times New Roman" w:hAnsi="Times New Roman" w:cs="Times New Roman"/>
                          <w:sz w:val="24"/>
                          <w:szCs w:val="24"/>
                          <w:lang w:val="en-US"/>
                        </w:rPr>
                        <w:t xml:space="preserve">Food inflation </w:t>
                      </w:r>
                      <w:r w:rsidR="00B35F24">
                        <w:rPr>
                          <w:rFonts w:ascii="Times New Roman" w:eastAsia="Times New Roman" w:hAnsi="Times New Roman" w:cs="Times New Roman"/>
                          <w:sz w:val="24"/>
                          <w:szCs w:val="24"/>
                          <w:lang w:val="en-US"/>
                        </w:rPr>
                        <w:t>de</w:t>
                      </w:r>
                      <w:r w:rsidRPr="00891F8E">
                        <w:rPr>
                          <w:rFonts w:ascii="Times New Roman" w:eastAsia="Times New Roman" w:hAnsi="Times New Roman" w:cs="Times New Roman"/>
                          <w:sz w:val="24"/>
                          <w:szCs w:val="24"/>
                          <w:lang w:val="en-US"/>
                        </w:rPr>
                        <w:t xml:space="preserve">creased to </w:t>
                      </w:r>
                      <w:r w:rsidR="00B35F24">
                        <w:rPr>
                          <w:rFonts w:ascii="Times New Roman" w:eastAsia="Times New Roman" w:hAnsi="Times New Roman" w:cs="Times New Roman"/>
                          <w:sz w:val="24"/>
                          <w:szCs w:val="24"/>
                          <w:lang w:val="en-US"/>
                        </w:rPr>
                        <w:t>-5.90</w:t>
                      </w:r>
                      <w:r w:rsidRPr="00891F8E">
                        <w:rPr>
                          <w:rFonts w:ascii="Times New Roman" w:eastAsia="Times New Roman" w:hAnsi="Times New Roman" w:cs="Times New Roman"/>
                          <w:sz w:val="24"/>
                          <w:szCs w:val="24"/>
                          <w:lang w:val="en-US"/>
                        </w:rPr>
                        <w:t xml:space="preserve"> percent. Within the </w:t>
                      </w:r>
                      <w:r w:rsidR="001F32F6">
                        <w:rPr>
                          <w:rFonts w:ascii="Times New Roman" w:eastAsia="Times New Roman" w:hAnsi="Times New Roman" w:cs="Times New Roman"/>
                          <w:sz w:val="24"/>
                          <w:szCs w:val="24"/>
                          <w:lang w:val="en-US"/>
                        </w:rPr>
                        <w:t>F</w:t>
                      </w:r>
                      <w:r w:rsidRPr="00891F8E">
                        <w:rPr>
                          <w:rFonts w:ascii="Times New Roman" w:eastAsia="Times New Roman" w:hAnsi="Times New Roman" w:cs="Times New Roman"/>
                          <w:sz w:val="24"/>
                          <w:szCs w:val="24"/>
                          <w:lang w:val="en-US"/>
                        </w:rPr>
                        <w:t xml:space="preserve">ood category, the index for </w:t>
                      </w:r>
                      <w:r w:rsidR="00234737">
                        <w:rPr>
                          <w:rFonts w:ascii="Times New Roman" w:eastAsia="Times New Roman" w:hAnsi="Times New Roman" w:cs="Times New Roman"/>
                          <w:sz w:val="24"/>
                          <w:szCs w:val="24"/>
                          <w:lang w:val="en-US"/>
                        </w:rPr>
                        <w:t>F</w:t>
                      </w:r>
                      <w:r w:rsidRPr="00891F8E">
                        <w:rPr>
                          <w:rFonts w:ascii="Times New Roman" w:eastAsia="Times New Roman" w:hAnsi="Times New Roman" w:cs="Times New Roman"/>
                          <w:sz w:val="24"/>
                          <w:szCs w:val="24"/>
                          <w:lang w:val="en-US"/>
                        </w:rPr>
                        <w:t xml:space="preserve">ood </w:t>
                      </w:r>
                      <w:r w:rsidR="00234737">
                        <w:rPr>
                          <w:rFonts w:ascii="Times New Roman" w:eastAsia="Times New Roman" w:hAnsi="Times New Roman" w:cs="Times New Roman"/>
                          <w:sz w:val="24"/>
                          <w:szCs w:val="24"/>
                          <w:lang w:val="en-US"/>
                        </w:rPr>
                        <w:t>&amp;</w:t>
                      </w:r>
                      <w:r w:rsidRPr="00891F8E">
                        <w:rPr>
                          <w:rFonts w:ascii="Times New Roman" w:eastAsia="Times New Roman" w:hAnsi="Times New Roman" w:cs="Times New Roman"/>
                          <w:sz w:val="24"/>
                          <w:szCs w:val="24"/>
                          <w:lang w:val="en-US"/>
                        </w:rPr>
                        <w:t xml:space="preserve"> non-alcoholic beverages </w:t>
                      </w:r>
                      <w:r w:rsidR="00B35F24">
                        <w:rPr>
                          <w:rFonts w:ascii="Times New Roman" w:eastAsia="Times New Roman" w:hAnsi="Times New Roman" w:cs="Times New Roman"/>
                          <w:sz w:val="24"/>
                          <w:szCs w:val="24"/>
                          <w:lang w:val="en-US"/>
                        </w:rPr>
                        <w:t>dropped</w:t>
                      </w:r>
                      <w:r w:rsidRPr="00891F8E">
                        <w:rPr>
                          <w:rFonts w:ascii="Times New Roman" w:eastAsia="Times New Roman" w:hAnsi="Times New Roman" w:cs="Times New Roman"/>
                          <w:sz w:val="24"/>
                          <w:szCs w:val="24"/>
                          <w:lang w:val="en-US"/>
                        </w:rPr>
                        <w:t xml:space="preserve"> </w:t>
                      </w:r>
                      <w:r w:rsidR="00234737">
                        <w:rPr>
                          <w:rFonts w:ascii="Times New Roman" w:eastAsia="Times New Roman" w:hAnsi="Times New Roman" w:cs="Times New Roman"/>
                          <w:sz w:val="24"/>
                          <w:szCs w:val="24"/>
                          <w:lang w:val="en-US"/>
                        </w:rPr>
                        <w:t>to</w:t>
                      </w:r>
                      <w:r w:rsidR="00A505A2">
                        <w:rPr>
                          <w:rFonts w:ascii="Times New Roman" w:eastAsia="Times New Roman" w:hAnsi="Times New Roman" w:cs="Times New Roman"/>
                          <w:sz w:val="24"/>
                          <w:szCs w:val="24"/>
                          <w:lang w:val="en-US"/>
                        </w:rPr>
                        <w:t xml:space="preserve"> </w:t>
                      </w:r>
                      <w:r w:rsidR="00B35F24">
                        <w:rPr>
                          <w:rFonts w:ascii="Times New Roman" w:eastAsia="Times New Roman" w:hAnsi="Times New Roman" w:cs="Times New Roman"/>
                          <w:sz w:val="24"/>
                          <w:szCs w:val="24"/>
                          <w:lang w:val="en-US"/>
                        </w:rPr>
                        <w:t>-6.29</w:t>
                      </w:r>
                      <w:r w:rsidRPr="00891F8E">
                        <w:rPr>
                          <w:rFonts w:ascii="Times New Roman" w:eastAsia="Times New Roman" w:hAnsi="Times New Roman" w:cs="Times New Roman"/>
                          <w:sz w:val="24"/>
                          <w:szCs w:val="24"/>
                          <w:lang w:val="en-US"/>
                        </w:rPr>
                        <w:t xml:space="preserve"> percent, while the </w:t>
                      </w:r>
                      <w:r w:rsidR="00234737">
                        <w:rPr>
                          <w:rFonts w:ascii="Times New Roman" w:eastAsia="Times New Roman" w:hAnsi="Times New Roman" w:cs="Times New Roman"/>
                          <w:sz w:val="24"/>
                          <w:szCs w:val="24"/>
                          <w:lang w:val="en-US"/>
                        </w:rPr>
                        <w:t>index</w:t>
                      </w:r>
                      <w:r w:rsidRPr="00891F8E">
                        <w:rPr>
                          <w:rFonts w:ascii="Times New Roman" w:eastAsia="Times New Roman" w:hAnsi="Times New Roman" w:cs="Times New Roman"/>
                          <w:sz w:val="24"/>
                          <w:szCs w:val="24"/>
                          <w:lang w:val="en-US"/>
                        </w:rPr>
                        <w:t xml:space="preserve"> of </w:t>
                      </w:r>
                      <w:r w:rsidR="00234737">
                        <w:rPr>
                          <w:rFonts w:ascii="Times New Roman" w:eastAsia="Times New Roman" w:hAnsi="Times New Roman" w:cs="Times New Roman"/>
                          <w:sz w:val="24"/>
                          <w:szCs w:val="24"/>
                          <w:lang w:val="en-US"/>
                        </w:rPr>
                        <w:t>A</w:t>
                      </w:r>
                      <w:r w:rsidRPr="00891F8E">
                        <w:rPr>
                          <w:rFonts w:ascii="Times New Roman" w:eastAsia="Times New Roman" w:hAnsi="Times New Roman" w:cs="Times New Roman"/>
                          <w:sz w:val="24"/>
                          <w:szCs w:val="24"/>
                          <w:lang w:val="en-US"/>
                        </w:rPr>
                        <w:t xml:space="preserve">lcoholic beverages </w:t>
                      </w:r>
                      <w:r w:rsidR="00234737">
                        <w:rPr>
                          <w:rFonts w:ascii="Times New Roman" w:eastAsia="Times New Roman" w:hAnsi="Times New Roman" w:cs="Times New Roman"/>
                          <w:sz w:val="24"/>
                          <w:szCs w:val="24"/>
                          <w:lang w:val="en-US"/>
                        </w:rPr>
                        <w:t>&amp;</w:t>
                      </w:r>
                      <w:r w:rsidRPr="00891F8E">
                        <w:rPr>
                          <w:rFonts w:ascii="Times New Roman" w:eastAsia="Times New Roman" w:hAnsi="Times New Roman" w:cs="Times New Roman"/>
                          <w:sz w:val="24"/>
                          <w:szCs w:val="24"/>
                          <w:lang w:val="en-US"/>
                        </w:rPr>
                        <w:t xml:space="preserve"> betel nuts </w:t>
                      </w:r>
                      <w:r w:rsidR="0097524D">
                        <w:rPr>
                          <w:rFonts w:ascii="Times New Roman" w:eastAsia="Times New Roman" w:hAnsi="Times New Roman" w:cs="Times New Roman"/>
                          <w:sz w:val="24"/>
                          <w:szCs w:val="24"/>
                          <w:lang w:val="en-US"/>
                        </w:rPr>
                        <w:t>remained unchanged.</w:t>
                      </w:r>
                    </w:p>
                    <w:p w14:paraId="6D0A6519" w14:textId="77777777" w:rsidR="00891F8E" w:rsidRPr="00891F8E" w:rsidRDefault="00891F8E" w:rsidP="00891F8E">
                      <w:pPr>
                        <w:jc w:val="both"/>
                        <w:rPr>
                          <w:rFonts w:ascii="Times New Roman" w:eastAsia="Times New Roman" w:hAnsi="Times New Roman" w:cs="Times New Roman"/>
                          <w:sz w:val="24"/>
                          <w:szCs w:val="24"/>
                          <w:lang w:val="en-US"/>
                        </w:rPr>
                      </w:pPr>
                    </w:p>
                    <w:p w14:paraId="7ED84C65" w14:textId="6212F013" w:rsidR="006949E7" w:rsidRPr="007009CF" w:rsidRDefault="00BD2A10" w:rsidP="00891F8E">
                      <w:pPr>
                        <w:jc w:val="both"/>
                        <w:rPr>
                          <w:rFonts w:ascii="Times New Roman" w:hAnsi="Times New Roman" w:cs="Times New Roman"/>
                          <w:sz w:val="24"/>
                          <w:szCs w:val="24"/>
                          <w:lang w:val="en-SG"/>
                        </w:rPr>
                      </w:pPr>
                      <w:r>
                        <w:rPr>
                          <w:rFonts w:ascii="Times New Roman" w:eastAsia="Times New Roman" w:hAnsi="Times New Roman" w:cs="Times New Roman"/>
                          <w:sz w:val="24"/>
                          <w:szCs w:val="24"/>
                          <w:lang w:val="en-US"/>
                        </w:rPr>
                        <w:t xml:space="preserve">The Non-food index </w:t>
                      </w:r>
                      <w:r w:rsidR="004D7EFF">
                        <w:rPr>
                          <w:rFonts w:ascii="Times New Roman" w:eastAsia="Times New Roman" w:hAnsi="Times New Roman" w:cs="Times New Roman"/>
                          <w:sz w:val="24"/>
                          <w:szCs w:val="24"/>
                          <w:lang w:val="en-US"/>
                        </w:rPr>
                        <w:t>in</w:t>
                      </w:r>
                      <w:r w:rsidR="00AC11F3">
                        <w:rPr>
                          <w:rFonts w:ascii="Times New Roman" w:eastAsia="Times New Roman" w:hAnsi="Times New Roman" w:cs="Times New Roman"/>
                          <w:sz w:val="24"/>
                          <w:szCs w:val="24"/>
                          <w:lang w:val="en-US"/>
                        </w:rPr>
                        <w:t>creased</w:t>
                      </w:r>
                      <w:r>
                        <w:rPr>
                          <w:rFonts w:ascii="Times New Roman" w:eastAsia="Times New Roman" w:hAnsi="Times New Roman" w:cs="Times New Roman"/>
                          <w:sz w:val="24"/>
                          <w:szCs w:val="24"/>
                          <w:lang w:val="en-US"/>
                        </w:rPr>
                        <w:t xml:space="preserve"> to </w:t>
                      </w:r>
                      <w:r w:rsidR="004D7EFF">
                        <w:rPr>
                          <w:rFonts w:ascii="Times New Roman" w:eastAsia="Times New Roman" w:hAnsi="Times New Roman" w:cs="Times New Roman"/>
                          <w:sz w:val="24"/>
                          <w:szCs w:val="24"/>
                          <w:lang w:val="en-US"/>
                        </w:rPr>
                        <w:t>0</w:t>
                      </w:r>
                      <w:r w:rsidR="00295374">
                        <w:rPr>
                          <w:rFonts w:ascii="Times New Roman" w:eastAsia="Times New Roman" w:hAnsi="Times New Roman" w:cs="Times New Roman"/>
                          <w:sz w:val="24"/>
                          <w:szCs w:val="24"/>
                          <w:lang w:val="en-US"/>
                        </w:rPr>
                        <w:t>.</w:t>
                      </w:r>
                      <w:r w:rsidR="00B35F24">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lang w:val="en-US"/>
                        </w:rPr>
                        <w:t xml:space="preserve"> percent</w:t>
                      </w:r>
                      <w:r w:rsidR="004D7EFF">
                        <w:rPr>
                          <w:rFonts w:ascii="Times New Roman" w:eastAsia="Times New Roman" w:hAnsi="Times New Roman" w:cs="Times New Roman"/>
                          <w:sz w:val="24"/>
                          <w:szCs w:val="24"/>
                          <w:lang w:val="en-US"/>
                        </w:rPr>
                        <w:t xml:space="preserve">. This increase in index </w:t>
                      </w:r>
                      <w:r w:rsidR="00E958DB">
                        <w:rPr>
                          <w:rFonts w:ascii="Times New Roman" w:eastAsia="Times New Roman" w:hAnsi="Times New Roman" w:cs="Times New Roman"/>
                          <w:sz w:val="24"/>
                          <w:szCs w:val="24"/>
                          <w:lang w:val="en-US"/>
                        </w:rPr>
                        <w:t>wa</w:t>
                      </w:r>
                      <w:r w:rsidR="004D7EFF">
                        <w:rPr>
                          <w:rFonts w:ascii="Times New Roman" w:eastAsia="Times New Roman" w:hAnsi="Times New Roman" w:cs="Times New Roman"/>
                          <w:sz w:val="24"/>
                          <w:szCs w:val="24"/>
                          <w:lang w:val="en-US"/>
                        </w:rPr>
                        <w:t xml:space="preserve">s mainly driven by a </w:t>
                      </w:r>
                      <w:r w:rsidR="00B35F24">
                        <w:rPr>
                          <w:rFonts w:ascii="Times New Roman" w:eastAsia="Times New Roman" w:hAnsi="Times New Roman" w:cs="Times New Roman"/>
                          <w:sz w:val="24"/>
                          <w:szCs w:val="24"/>
                          <w:lang w:val="en-US"/>
                        </w:rPr>
                        <w:t>1.12</w:t>
                      </w:r>
                      <w:r w:rsidR="004D7EFF">
                        <w:rPr>
                          <w:rFonts w:ascii="Times New Roman" w:eastAsia="Times New Roman" w:hAnsi="Times New Roman" w:cs="Times New Roman"/>
                          <w:sz w:val="24"/>
                          <w:szCs w:val="24"/>
                          <w:lang w:val="en-US"/>
                        </w:rPr>
                        <w:t xml:space="preserve"> percent increase in </w:t>
                      </w:r>
                      <w:r w:rsidR="00295374">
                        <w:rPr>
                          <w:rFonts w:ascii="Times New Roman" w:eastAsia="Times New Roman" w:hAnsi="Times New Roman" w:cs="Times New Roman"/>
                          <w:sz w:val="24"/>
                          <w:szCs w:val="24"/>
                          <w:lang w:val="en-US"/>
                        </w:rPr>
                        <w:t>Housing &amp; utilities</w:t>
                      </w:r>
                      <w:r w:rsidR="004D7EFF">
                        <w:rPr>
                          <w:rFonts w:ascii="Times New Roman" w:eastAsia="Times New Roman" w:hAnsi="Times New Roman" w:cs="Times New Roman"/>
                          <w:sz w:val="24"/>
                          <w:szCs w:val="24"/>
                          <w:lang w:val="en-US"/>
                        </w:rPr>
                        <w:t xml:space="preserve"> index</w:t>
                      </w:r>
                      <w:r w:rsidR="00295374">
                        <w:rPr>
                          <w:rFonts w:ascii="Times New Roman" w:eastAsia="Times New Roman" w:hAnsi="Times New Roman" w:cs="Times New Roman"/>
                          <w:sz w:val="24"/>
                          <w:szCs w:val="24"/>
                          <w:lang w:val="en-US"/>
                        </w:rPr>
                        <w:t xml:space="preserve">, while the </w:t>
                      </w:r>
                      <w:r w:rsidR="004D7EFF">
                        <w:rPr>
                          <w:rFonts w:ascii="Times New Roman" w:eastAsia="Times New Roman" w:hAnsi="Times New Roman" w:cs="Times New Roman"/>
                          <w:sz w:val="24"/>
                          <w:szCs w:val="24"/>
                          <w:lang w:val="en-US"/>
                        </w:rPr>
                        <w:t>Transport index decreased to -1.1</w:t>
                      </w:r>
                      <w:r w:rsidR="00295374">
                        <w:rPr>
                          <w:rFonts w:ascii="Times New Roman" w:eastAsia="Times New Roman" w:hAnsi="Times New Roman" w:cs="Times New Roman"/>
                          <w:sz w:val="24"/>
                          <w:szCs w:val="24"/>
                          <w:lang w:val="en-US"/>
                        </w:rPr>
                        <w:t>1</w:t>
                      </w:r>
                      <w:r w:rsidR="004D7EFF">
                        <w:rPr>
                          <w:rFonts w:ascii="Times New Roman" w:eastAsia="Times New Roman" w:hAnsi="Times New Roman" w:cs="Times New Roman"/>
                          <w:sz w:val="24"/>
                          <w:szCs w:val="24"/>
                          <w:lang w:val="en-US"/>
                        </w:rPr>
                        <w:t xml:space="preserve"> </w:t>
                      </w:r>
                      <w:r w:rsidR="002D02CB">
                        <w:rPr>
                          <w:rFonts w:ascii="Times New Roman" w:eastAsia="Times New Roman" w:hAnsi="Times New Roman" w:cs="Times New Roman"/>
                          <w:sz w:val="24"/>
                          <w:szCs w:val="24"/>
                          <w:lang w:val="en-US"/>
                        </w:rPr>
                        <w:t>percent</w:t>
                      </w:r>
                      <w:r w:rsidR="00295374">
                        <w:rPr>
                          <w:rFonts w:ascii="Times New Roman" w:eastAsia="Times New Roman" w:hAnsi="Times New Roman" w:cs="Times New Roman"/>
                          <w:sz w:val="24"/>
                          <w:szCs w:val="24"/>
                          <w:lang w:val="en-US"/>
                        </w:rPr>
                        <w:t>.</w:t>
                      </w:r>
                    </w:p>
                  </w:txbxContent>
                </v:textbox>
              </v:shape>
            </w:pict>
          </mc:Fallback>
        </mc:AlternateContent>
      </w:r>
      <w:r w:rsidR="00321C39" w:rsidRPr="001F2725">
        <w:rPr>
          <w:rFonts w:ascii="Times New Roman" w:hAnsi="Times New Roman" w:cs="Times New Roman"/>
          <w:sz w:val="24"/>
          <w:szCs w:val="24"/>
        </w:rPr>
        <w:t xml:space="preserve"> </w:t>
      </w:r>
      <w:bookmarkEnd w:id="4"/>
      <w:r w:rsidR="000663CF">
        <w:rPr>
          <w:noProof/>
        </w:rPr>
        <w:drawing>
          <wp:inline distT="0" distB="0" distL="0" distR="0" wp14:anchorId="343231EB" wp14:editId="49ED2BC6">
            <wp:extent cx="2868930" cy="2727960"/>
            <wp:effectExtent l="0" t="0" r="7620" b="0"/>
            <wp:docPr id="2143048644" name="Chart 1">
              <a:extLst xmlns:a="http://schemas.openxmlformats.org/drawingml/2006/main">
                <a:ext uri="{FF2B5EF4-FFF2-40B4-BE49-F238E27FC236}">
                  <a16:creationId xmlns:a16="http://schemas.microsoft.com/office/drawing/2014/main" id="{4248B288-0E44-4E78-B5C4-A773A97F09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7AD77B" w14:textId="6A48C9DC" w:rsidR="00295374" w:rsidRDefault="00E4497A" w:rsidP="00295374">
      <w:pPr>
        <w:pStyle w:val="ListParagraph"/>
        <w:numPr>
          <w:ilvl w:val="0"/>
          <w:numId w:val="38"/>
        </w:numPr>
        <w:spacing w:line="480" w:lineRule="auto"/>
        <w:rPr>
          <w:rFonts w:ascii="Times New Roman" w:hAnsi="Times New Roman" w:cs="Times New Roman"/>
          <w:b/>
          <w:bCs/>
          <w:sz w:val="24"/>
          <w:szCs w:val="24"/>
        </w:rPr>
      </w:pPr>
      <w:r>
        <w:rPr>
          <w:rFonts w:ascii="Times New Roman" w:hAnsi="Times New Roman" w:cs="Times New Roman"/>
          <w:b/>
          <w:bCs/>
          <w:sz w:val="24"/>
          <w:szCs w:val="24"/>
        </w:rPr>
        <w:t>C</w:t>
      </w:r>
      <w:r w:rsidR="003222B1" w:rsidRPr="00295374">
        <w:rPr>
          <w:rFonts w:ascii="Times New Roman" w:hAnsi="Times New Roman" w:cs="Times New Roman"/>
          <w:b/>
          <w:bCs/>
          <w:sz w:val="24"/>
          <w:szCs w:val="24"/>
        </w:rPr>
        <w:t xml:space="preserve">entral </w:t>
      </w:r>
      <w:r w:rsidR="00295374">
        <w:rPr>
          <w:rFonts w:ascii="Times New Roman" w:hAnsi="Times New Roman" w:cs="Times New Roman"/>
          <w:b/>
          <w:bCs/>
          <w:sz w:val="24"/>
          <w:szCs w:val="24"/>
        </w:rPr>
        <w:t xml:space="preserve">Region </w:t>
      </w:r>
      <w:r w:rsidR="003222B1" w:rsidRPr="00295374">
        <w:rPr>
          <w:rFonts w:ascii="Times New Roman" w:hAnsi="Times New Roman" w:cs="Times New Roman"/>
          <w:b/>
          <w:bCs/>
          <w:sz w:val="24"/>
          <w:szCs w:val="24"/>
        </w:rPr>
        <w:t>CPI</w:t>
      </w:r>
    </w:p>
    <w:p w14:paraId="278437CA" w14:textId="0BE70CE5" w:rsidR="00295374" w:rsidRPr="00295374" w:rsidRDefault="00295374" w:rsidP="00295374">
      <w:pPr>
        <w:pStyle w:val="ListParagraph"/>
        <w:numPr>
          <w:ilvl w:val="1"/>
          <w:numId w:val="46"/>
        </w:numPr>
        <w:spacing w:after="0" w:line="480" w:lineRule="auto"/>
        <w:rPr>
          <w:rFonts w:ascii="Times New Roman" w:hAnsi="Times New Roman" w:cs="Times New Roman"/>
          <w:b/>
          <w:bCs/>
          <w:sz w:val="24"/>
          <w:szCs w:val="24"/>
        </w:rPr>
      </w:pPr>
      <w:r w:rsidRPr="00295374">
        <w:rPr>
          <w:rFonts w:ascii="Times New Roman" w:hAnsi="Times New Roman" w:cs="Times New Roman"/>
          <w:b/>
          <w:bCs/>
          <w:sz w:val="24"/>
          <w:szCs w:val="24"/>
        </w:rPr>
        <w:t>Central Region CPI (</w:t>
      </w:r>
      <w:r>
        <w:rPr>
          <w:rFonts w:ascii="Times New Roman" w:hAnsi="Times New Roman" w:cs="Times New Roman"/>
          <w:b/>
          <w:bCs/>
          <w:sz w:val="24"/>
          <w:szCs w:val="24"/>
        </w:rPr>
        <w:t>Month-on-month</w:t>
      </w:r>
      <w:r w:rsidRPr="00295374">
        <w:rPr>
          <w:rFonts w:ascii="Times New Roman" w:hAnsi="Times New Roman" w:cs="Times New Roman"/>
          <w:b/>
          <w:bCs/>
          <w:sz w:val="24"/>
          <w:szCs w:val="24"/>
        </w:rPr>
        <w:t xml:space="preserve">) </w:t>
      </w:r>
    </w:p>
    <w:p w14:paraId="22730CA7" w14:textId="6DE2AE1F" w:rsidR="00891F8E" w:rsidRPr="00F30703" w:rsidRDefault="00891F8E" w:rsidP="00F4283B">
      <w:pPr>
        <w:spacing w:after="0"/>
        <w:jc w:val="both"/>
        <w:rPr>
          <w:rFonts w:ascii="Times New Roman" w:eastAsia="Times New Roman" w:hAnsi="Times New Roman" w:cs="Times New Roman"/>
          <w:sz w:val="24"/>
          <w:szCs w:val="24"/>
        </w:rPr>
      </w:pPr>
      <w:r w:rsidRPr="00F30703">
        <w:rPr>
          <w:rFonts w:ascii="Times New Roman" w:eastAsia="Times New Roman" w:hAnsi="Times New Roman" w:cs="Times New Roman"/>
          <w:sz w:val="24"/>
          <w:szCs w:val="24"/>
        </w:rPr>
        <w:t xml:space="preserve">In </w:t>
      </w:r>
      <w:r w:rsidR="00464B92">
        <w:rPr>
          <w:rFonts w:ascii="Times New Roman" w:eastAsia="Times New Roman" w:hAnsi="Times New Roman" w:cs="Times New Roman"/>
          <w:sz w:val="24"/>
          <w:szCs w:val="24"/>
        </w:rPr>
        <w:t>May</w:t>
      </w:r>
      <w:r w:rsidRPr="00F30703">
        <w:rPr>
          <w:rFonts w:ascii="Times New Roman" w:eastAsia="Times New Roman" w:hAnsi="Times New Roman" w:cs="Times New Roman"/>
          <w:sz w:val="24"/>
          <w:szCs w:val="24"/>
        </w:rPr>
        <w:t xml:space="preserve"> 202</w:t>
      </w:r>
      <w:r w:rsidR="0097524D">
        <w:rPr>
          <w:rFonts w:ascii="Times New Roman" w:eastAsia="Times New Roman" w:hAnsi="Times New Roman" w:cs="Times New Roman"/>
          <w:sz w:val="24"/>
          <w:szCs w:val="24"/>
        </w:rPr>
        <w:t>5</w:t>
      </w:r>
      <w:r w:rsidRPr="00F30703">
        <w:rPr>
          <w:rFonts w:ascii="Times New Roman" w:eastAsia="Times New Roman" w:hAnsi="Times New Roman" w:cs="Times New Roman"/>
          <w:sz w:val="24"/>
          <w:szCs w:val="24"/>
        </w:rPr>
        <w:t xml:space="preserve">, the month-on-month inflation for the </w:t>
      </w:r>
      <w:r w:rsidR="00EC2CC2">
        <w:rPr>
          <w:rFonts w:ascii="Times New Roman" w:eastAsia="Times New Roman" w:hAnsi="Times New Roman" w:cs="Times New Roman"/>
          <w:sz w:val="24"/>
          <w:szCs w:val="24"/>
        </w:rPr>
        <w:t>C</w:t>
      </w:r>
      <w:r w:rsidRPr="00F30703">
        <w:rPr>
          <w:rFonts w:ascii="Times New Roman" w:eastAsia="Times New Roman" w:hAnsi="Times New Roman" w:cs="Times New Roman"/>
          <w:sz w:val="24"/>
          <w:szCs w:val="24"/>
        </w:rPr>
        <w:t xml:space="preserve">entral region </w:t>
      </w:r>
      <w:r w:rsidR="00B35F24">
        <w:rPr>
          <w:rFonts w:ascii="Times New Roman" w:eastAsia="Times New Roman" w:hAnsi="Times New Roman" w:cs="Times New Roman"/>
          <w:sz w:val="24"/>
          <w:szCs w:val="24"/>
        </w:rPr>
        <w:t>de</w:t>
      </w:r>
      <w:r w:rsidRPr="00F30703">
        <w:rPr>
          <w:rFonts w:ascii="Times New Roman" w:eastAsia="Times New Roman" w:hAnsi="Times New Roman" w:cs="Times New Roman"/>
          <w:sz w:val="24"/>
          <w:szCs w:val="24"/>
        </w:rPr>
        <w:t xml:space="preserve">creased to </w:t>
      </w:r>
      <w:r w:rsidR="00B35F24">
        <w:rPr>
          <w:rFonts w:ascii="Times New Roman" w:eastAsia="Times New Roman" w:hAnsi="Times New Roman" w:cs="Times New Roman"/>
          <w:sz w:val="24"/>
          <w:szCs w:val="24"/>
        </w:rPr>
        <w:t>-1.08</w:t>
      </w:r>
      <w:r w:rsidRPr="00F30703">
        <w:rPr>
          <w:rFonts w:ascii="Times New Roman" w:eastAsia="Times New Roman" w:hAnsi="Times New Roman" w:cs="Times New Roman"/>
          <w:sz w:val="24"/>
          <w:szCs w:val="24"/>
        </w:rPr>
        <w:t xml:space="preserve"> percent compared to the previous month. </w:t>
      </w:r>
    </w:p>
    <w:p w14:paraId="1D20DCFE" w14:textId="77777777" w:rsidR="00891F8E" w:rsidRDefault="00891F8E" w:rsidP="00F4283B">
      <w:pPr>
        <w:rPr>
          <w:rFonts w:ascii="Times New Roman" w:hAnsi="Times New Roman" w:cs="Times New Roman"/>
        </w:rPr>
      </w:pPr>
    </w:p>
    <w:p w14:paraId="2A5DB58F" w14:textId="6F29C4B3" w:rsidR="001F2725" w:rsidRPr="001A4F06" w:rsidRDefault="001F2725" w:rsidP="00F4283B">
      <w:pPr>
        <w:rPr>
          <w:rFonts w:ascii="Times New Roman" w:hAnsi="Times New Roman" w:cs="Times New Roman"/>
        </w:rPr>
      </w:pPr>
      <w:r w:rsidRPr="001A4F06">
        <w:rPr>
          <w:rFonts w:ascii="Times New Roman" w:hAnsi="Times New Roman" w:cs="Times New Roman"/>
        </w:rPr>
        <w:t xml:space="preserve">Figure </w:t>
      </w:r>
      <w:r w:rsidR="008E5FEF">
        <w:rPr>
          <w:rFonts w:ascii="Times New Roman" w:hAnsi="Times New Roman" w:cs="Times New Roman"/>
        </w:rPr>
        <w:t>6</w:t>
      </w:r>
      <w:r w:rsidRPr="001A4F06">
        <w:rPr>
          <w:rFonts w:ascii="Times New Roman" w:hAnsi="Times New Roman" w:cs="Times New Roman"/>
        </w:rPr>
        <w:t>: Month-on-month CPI by major categories, Central (% change)</w:t>
      </w:r>
    </w:p>
    <w:p w14:paraId="18C9FC98" w14:textId="7EF20A03" w:rsidR="006949E7" w:rsidRPr="001F2725" w:rsidRDefault="003E690C" w:rsidP="00F4283B">
      <w:pPr>
        <w:ind w:left="-170"/>
        <w:jc w:val="both"/>
        <w:rPr>
          <w:rFonts w:ascii="Times New Roman" w:hAnsi="Times New Roman" w:cs="Times New Roman"/>
          <w:sz w:val="24"/>
          <w:szCs w:val="24"/>
        </w:rPr>
      </w:pPr>
      <w:r w:rsidRPr="001F272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4CD9BA2" wp14:editId="5211B5C3">
                <wp:simplePos x="0" y="0"/>
                <wp:positionH relativeFrom="column">
                  <wp:posOffset>2891037</wp:posOffset>
                </wp:positionH>
                <wp:positionV relativeFrom="paragraph">
                  <wp:posOffset>59743</wp:posOffset>
                </wp:positionV>
                <wp:extent cx="2878372" cy="2760083"/>
                <wp:effectExtent l="0" t="0" r="17780" b="21590"/>
                <wp:wrapNone/>
                <wp:docPr id="3775765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372" cy="2760083"/>
                        </a:xfrm>
                        <a:prstGeom prst="rect">
                          <a:avLst/>
                        </a:prstGeom>
                        <a:solidFill>
                          <a:srgbClr val="FFFFFF"/>
                        </a:solidFill>
                        <a:ln w="9525">
                          <a:solidFill>
                            <a:srgbClr val="FFFFFF"/>
                          </a:solidFill>
                          <a:miter lim="800000"/>
                          <a:headEnd/>
                          <a:tailEnd/>
                        </a:ln>
                      </wps:spPr>
                      <wps:txbx>
                        <w:txbxContent>
                          <w:p w14:paraId="3BBCB9FC" w14:textId="2D3ECD7D" w:rsidR="005735CF" w:rsidRDefault="007A378A" w:rsidP="008351B9">
                            <w:pPr>
                              <w:spacing w:after="0"/>
                              <w:jc w:val="both"/>
                              <w:rPr>
                                <w:rFonts w:ascii="Times New Roman" w:eastAsia="Times New Roman" w:hAnsi="Times New Roman" w:cs="Times New Roman"/>
                                <w:sz w:val="24"/>
                                <w:szCs w:val="24"/>
                              </w:rPr>
                            </w:pPr>
                            <w:r w:rsidRPr="002D625B">
                              <w:rPr>
                                <w:rFonts w:ascii="Times New Roman" w:eastAsia="Times New Roman" w:hAnsi="Times New Roman" w:cs="Times New Roman"/>
                                <w:sz w:val="24"/>
                                <w:szCs w:val="24"/>
                              </w:rPr>
                              <w:t xml:space="preserve">The </w:t>
                            </w:r>
                            <w:r w:rsidR="00234737">
                              <w:rPr>
                                <w:rFonts w:ascii="Times New Roman" w:eastAsia="Times New Roman" w:hAnsi="Times New Roman" w:cs="Times New Roman"/>
                                <w:sz w:val="24"/>
                                <w:szCs w:val="24"/>
                              </w:rPr>
                              <w:t>F</w:t>
                            </w:r>
                            <w:r w:rsidRPr="002D625B">
                              <w:rPr>
                                <w:rFonts w:ascii="Times New Roman" w:eastAsia="Times New Roman" w:hAnsi="Times New Roman" w:cs="Times New Roman"/>
                                <w:sz w:val="24"/>
                                <w:szCs w:val="24"/>
                              </w:rPr>
                              <w:t xml:space="preserve">ood </w:t>
                            </w:r>
                            <w:r w:rsidR="00891F8E">
                              <w:rPr>
                                <w:rFonts w:ascii="Times New Roman" w:eastAsia="Times New Roman" w:hAnsi="Times New Roman" w:cs="Times New Roman"/>
                                <w:sz w:val="24"/>
                                <w:szCs w:val="24"/>
                              </w:rPr>
                              <w:t>inflation</w:t>
                            </w:r>
                            <w:r w:rsidRPr="002D625B">
                              <w:rPr>
                                <w:rFonts w:ascii="Times New Roman" w:eastAsia="Times New Roman" w:hAnsi="Times New Roman" w:cs="Times New Roman"/>
                                <w:sz w:val="24"/>
                                <w:szCs w:val="24"/>
                              </w:rPr>
                              <w:t xml:space="preserve"> </w:t>
                            </w:r>
                            <w:r w:rsidR="00B35F24">
                              <w:rPr>
                                <w:rFonts w:ascii="Times New Roman" w:eastAsia="Times New Roman" w:hAnsi="Times New Roman" w:cs="Times New Roman"/>
                                <w:sz w:val="24"/>
                                <w:szCs w:val="24"/>
                              </w:rPr>
                              <w:t>de</w:t>
                            </w:r>
                            <w:r w:rsidR="00E91B78">
                              <w:rPr>
                                <w:rFonts w:ascii="Times New Roman" w:eastAsia="Times New Roman" w:hAnsi="Times New Roman" w:cs="Times New Roman"/>
                                <w:sz w:val="24"/>
                                <w:szCs w:val="24"/>
                              </w:rPr>
                              <w:t>creased</w:t>
                            </w:r>
                            <w:r w:rsidR="00D37612">
                              <w:rPr>
                                <w:rFonts w:ascii="Times New Roman" w:eastAsia="Times New Roman" w:hAnsi="Times New Roman" w:cs="Times New Roman"/>
                                <w:sz w:val="24"/>
                                <w:szCs w:val="24"/>
                              </w:rPr>
                              <w:t xml:space="preserve"> to</w:t>
                            </w:r>
                            <w:r w:rsidR="00E91B78">
                              <w:rPr>
                                <w:rFonts w:ascii="Times New Roman" w:eastAsia="Times New Roman" w:hAnsi="Times New Roman" w:cs="Times New Roman"/>
                                <w:sz w:val="24"/>
                                <w:szCs w:val="24"/>
                              </w:rPr>
                              <w:t xml:space="preserve"> </w:t>
                            </w:r>
                            <w:r w:rsidR="00B35F24">
                              <w:rPr>
                                <w:rFonts w:ascii="Times New Roman" w:eastAsia="Times New Roman" w:hAnsi="Times New Roman" w:cs="Times New Roman"/>
                                <w:sz w:val="24"/>
                                <w:szCs w:val="24"/>
                              </w:rPr>
                              <w:t>-2.34</w:t>
                            </w:r>
                            <w:r w:rsidRPr="002D625B">
                              <w:rPr>
                                <w:rFonts w:ascii="Times New Roman" w:eastAsia="Times New Roman" w:hAnsi="Times New Roman" w:cs="Times New Roman"/>
                                <w:sz w:val="24"/>
                                <w:szCs w:val="24"/>
                              </w:rPr>
                              <w:t xml:space="preserve"> percent, largely driven by </w:t>
                            </w:r>
                            <w:r w:rsidR="00D37612">
                              <w:rPr>
                                <w:rFonts w:ascii="Times New Roman" w:eastAsia="Times New Roman" w:hAnsi="Times New Roman" w:cs="Times New Roman"/>
                                <w:sz w:val="24"/>
                                <w:szCs w:val="24"/>
                              </w:rPr>
                              <w:t xml:space="preserve">a </w:t>
                            </w:r>
                            <w:r w:rsidR="00B35F24">
                              <w:rPr>
                                <w:rFonts w:ascii="Times New Roman" w:eastAsia="Times New Roman" w:hAnsi="Times New Roman" w:cs="Times New Roman"/>
                                <w:sz w:val="24"/>
                                <w:szCs w:val="24"/>
                              </w:rPr>
                              <w:t>-2.53</w:t>
                            </w:r>
                            <w:r w:rsidR="00D37612">
                              <w:rPr>
                                <w:rFonts w:ascii="Times New Roman" w:eastAsia="Times New Roman" w:hAnsi="Times New Roman" w:cs="Times New Roman"/>
                                <w:sz w:val="24"/>
                                <w:szCs w:val="24"/>
                              </w:rPr>
                              <w:t xml:space="preserve"> percent </w:t>
                            </w:r>
                            <w:r w:rsidR="00B35F24">
                              <w:rPr>
                                <w:rFonts w:ascii="Times New Roman" w:eastAsia="Times New Roman" w:hAnsi="Times New Roman" w:cs="Times New Roman"/>
                                <w:sz w:val="24"/>
                                <w:szCs w:val="24"/>
                              </w:rPr>
                              <w:t>drop</w:t>
                            </w:r>
                            <w:r w:rsidR="005735CF">
                              <w:rPr>
                                <w:rFonts w:ascii="Times New Roman" w:eastAsia="Times New Roman" w:hAnsi="Times New Roman" w:cs="Times New Roman"/>
                                <w:sz w:val="24"/>
                                <w:szCs w:val="24"/>
                              </w:rPr>
                              <w:t xml:space="preserve"> in</w:t>
                            </w:r>
                            <w:r w:rsidR="00B84AD1">
                              <w:rPr>
                                <w:rFonts w:ascii="Times New Roman" w:eastAsia="Times New Roman" w:hAnsi="Times New Roman" w:cs="Times New Roman"/>
                                <w:sz w:val="24"/>
                                <w:szCs w:val="24"/>
                              </w:rPr>
                              <w:t xml:space="preserve"> the index of </w:t>
                            </w:r>
                            <w:r w:rsidR="00234737">
                              <w:rPr>
                                <w:rFonts w:ascii="Times New Roman" w:eastAsia="Times New Roman" w:hAnsi="Times New Roman" w:cs="Times New Roman"/>
                                <w:sz w:val="24"/>
                                <w:szCs w:val="24"/>
                              </w:rPr>
                              <w:t>F</w:t>
                            </w:r>
                            <w:r w:rsidR="005735CF">
                              <w:rPr>
                                <w:rFonts w:ascii="Times New Roman" w:eastAsia="Times New Roman" w:hAnsi="Times New Roman" w:cs="Times New Roman"/>
                                <w:sz w:val="24"/>
                                <w:szCs w:val="24"/>
                              </w:rPr>
                              <w:t xml:space="preserve">ood </w:t>
                            </w:r>
                            <w:r w:rsidR="00234737">
                              <w:rPr>
                                <w:rFonts w:ascii="Times New Roman" w:eastAsia="Times New Roman" w:hAnsi="Times New Roman" w:cs="Times New Roman"/>
                                <w:sz w:val="24"/>
                                <w:szCs w:val="24"/>
                              </w:rPr>
                              <w:t>&amp;</w:t>
                            </w:r>
                            <w:r w:rsidR="005735CF">
                              <w:rPr>
                                <w:rFonts w:ascii="Times New Roman" w:eastAsia="Times New Roman" w:hAnsi="Times New Roman" w:cs="Times New Roman"/>
                                <w:sz w:val="24"/>
                                <w:szCs w:val="24"/>
                              </w:rPr>
                              <w:t xml:space="preserve"> </w:t>
                            </w:r>
                            <w:r w:rsidR="00297C88">
                              <w:rPr>
                                <w:rFonts w:ascii="Times New Roman" w:eastAsia="Times New Roman" w:hAnsi="Times New Roman" w:cs="Times New Roman"/>
                                <w:sz w:val="24"/>
                                <w:szCs w:val="24"/>
                              </w:rPr>
                              <w:t>non-</w:t>
                            </w:r>
                            <w:r w:rsidR="005735CF">
                              <w:rPr>
                                <w:rFonts w:ascii="Times New Roman" w:eastAsia="Times New Roman" w:hAnsi="Times New Roman" w:cs="Times New Roman"/>
                                <w:sz w:val="24"/>
                                <w:szCs w:val="24"/>
                              </w:rPr>
                              <w:t>alcoholic beverages</w:t>
                            </w:r>
                            <w:r w:rsidR="00464B92">
                              <w:rPr>
                                <w:rFonts w:ascii="Times New Roman" w:eastAsia="Times New Roman" w:hAnsi="Times New Roman" w:cs="Times New Roman"/>
                                <w:sz w:val="24"/>
                                <w:szCs w:val="24"/>
                              </w:rPr>
                              <w:t xml:space="preserve">, while the </w:t>
                            </w:r>
                            <w:r w:rsidR="002D02CB">
                              <w:rPr>
                                <w:rFonts w:ascii="Times New Roman" w:eastAsia="Times New Roman" w:hAnsi="Times New Roman" w:cs="Times New Roman"/>
                                <w:sz w:val="24"/>
                                <w:szCs w:val="24"/>
                              </w:rPr>
                              <w:t>index of Alcoholic beverages &amp; betel nuts</w:t>
                            </w:r>
                            <w:r w:rsidR="00464B92">
                              <w:rPr>
                                <w:rFonts w:ascii="Times New Roman" w:eastAsia="Times New Roman" w:hAnsi="Times New Roman" w:cs="Times New Roman"/>
                                <w:sz w:val="24"/>
                                <w:szCs w:val="24"/>
                              </w:rPr>
                              <w:t xml:space="preserve"> remained unchanged</w:t>
                            </w:r>
                            <w:r w:rsidR="002D02CB">
                              <w:rPr>
                                <w:rFonts w:ascii="Times New Roman" w:eastAsia="Times New Roman" w:hAnsi="Times New Roman" w:cs="Times New Roman"/>
                                <w:sz w:val="24"/>
                                <w:szCs w:val="24"/>
                              </w:rPr>
                              <w:t>.</w:t>
                            </w:r>
                          </w:p>
                          <w:p w14:paraId="4C3338ED" w14:textId="77777777" w:rsidR="005735CF" w:rsidRDefault="005735CF" w:rsidP="008351B9">
                            <w:pPr>
                              <w:spacing w:after="0"/>
                              <w:jc w:val="both"/>
                              <w:rPr>
                                <w:rFonts w:ascii="Times New Roman" w:eastAsia="Times New Roman" w:hAnsi="Times New Roman" w:cs="Times New Roman"/>
                                <w:sz w:val="24"/>
                                <w:szCs w:val="24"/>
                              </w:rPr>
                            </w:pPr>
                          </w:p>
                          <w:p w14:paraId="680DF3FE" w14:textId="3BA6D1C3" w:rsidR="007A378A" w:rsidRDefault="005735CF" w:rsidP="008351B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234737">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on-food </w:t>
                            </w:r>
                            <w:r w:rsidR="00891F8E">
                              <w:rPr>
                                <w:rFonts w:ascii="Times New Roman" w:eastAsia="Times New Roman" w:hAnsi="Times New Roman" w:cs="Times New Roman"/>
                                <w:sz w:val="24"/>
                                <w:szCs w:val="24"/>
                              </w:rPr>
                              <w:t>inflation</w:t>
                            </w:r>
                            <w:r>
                              <w:rPr>
                                <w:rFonts w:ascii="Times New Roman" w:eastAsia="Times New Roman" w:hAnsi="Times New Roman" w:cs="Times New Roman"/>
                                <w:sz w:val="24"/>
                                <w:szCs w:val="24"/>
                              </w:rPr>
                              <w:t xml:space="preserve"> </w:t>
                            </w:r>
                            <w:r w:rsidR="002D02CB">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creased </w:t>
                            </w:r>
                            <w:r w:rsidR="002D02CB">
                              <w:rPr>
                                <w:rFonts w:ascii="Times New Roman" w:eastAsia="Times New Roman" w:hAnsi="Times New Roman" w:cs="Times New Roman"/>
                                <w:sz w:val="24"/>
                                <w:szCs w:val="24"/>
                              </w:rPr>
                              <w:t>to 0</w:t>
                            </w:r>
                            <w:r w:rsidR="00464B92">
                              <w:rPr>
                                <w:rFonts w:ascii="Times New Roman" w:eastAsia="Times New Roman" w:hAnsi="Times New Roman" w:cs="Times New Roman"/>
                                <w:sz w:val="24"/>
                                <w:szCs w:val="24"/>
                              </w:rPr>
                              <w:t>.</w:t>
                            </w:r>
                            <w:r w:rsidR="00B35F24">
                              <w:rPr>
                                <w:rFonts w:ascii="Times New Roman" w:eastAsia="Times New Roman" w:hAnsi="Times New Roman" w:cs="Times New Roman"/>
                                <w:sz w:val="24"/>
                                <w:szCs w:val="24"/>
                              </w:rPr>
                              <w:t>15</w:t>
                            </w:r>
                            <w:r w:rsidR="00AC11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percent</w:t>
                            </w:r>
                            <w:r w:rsidR="0097524D">
                              <w:rPr>
                                <w:rFonts w:ascii="Times New Roman" w:eastAsia="Times New Roman" w:hAnsi="Times New Roman" w:cs="Times New Roman"/>
                                <w:sz w:val="24"/>
                                <w:szCs w:val="24"/>
                              </w:rPr>
                              <w:t>.</w:t>
                            </w:r>
                            <w:r w:rsidR="009B310A">
                              <w:rPr>
                                <w:rFonts w:ascii="Times New Roman" w:eastAsia="Times New Roman" w:hAnsi="Times New Roman" w:cs="Times New Roman"/>
                                <w:sz w:val="24"/>
                                <w:szCs w:val="24"/>
                              </w:rPr>
                              <w:t xml:space="preserve"> </w:t>
                            </w:r>
                            <w:r w:rsidR="002D02CB">
                              <w:rPr>
                                <w:rFonts w:ascii="Times New Roman" w:eastAsia="Times New Roman" w:hAnsi="Times New Roman" w:cs="Times New Roman"/>
                                <w:sz w:val="24"/>
                                <w:szCs w:val="24"/>
                              </w:rPr>
                              <w:t xml:space="preserve">This increase was </w:t>
                            </w:r>
                            <w:r w:rsidR="00464B92">
                              <w:rPr>
                                <w:rFonts w:ascii="Times New Roman" w:eastAsia="Times New Roman" w:hAnsi="Times New Roman" w:cs="Times New Roman"/>
                                <w:sz w:val="24"/>
                                <w:szCs w:val="24"/>
                              </w:rPr>
                              <w:t xml:space="preserve">mainly </w:t>
                            </w:r>
                            <w:r w:rsidR="002D02CB">
                              <w:rPr>
                                <w:rFonts w:ascii="Times New Roman" w:eastAsia="Times New Roman" w:hAnsi="Times New Roman" w:cs="Times New Roman"/>
                                <w:sz w:val="24"/>
                                <w:szCs w:val="24"/>
                              </w:rPr>
                              <w:t xml:space="preserve">driven by a </w:t>
                            </w:r>
                            <w:r w:rsidR="00B35F24">
                              <w:rPr>
                                <w:rFonts w:ascii="Times New Roman" w:eastAsia="Times New Roman" w:hAnsi="Times New Roman" w:cs="Times New Roman"/>
                                <w:sz w:val="24"/>
                                <w:szCs w:val="24"/>
                              </w:rPr>
                              <w:t>1.69</w:t>
                            </w:r>
                            <w:r w:rsidR="00464B92">
                              <w:rPr>
                                <w:rFonts w:ascii="Times New Roman" w:eastAsia="Times New Roman" w:hAnsi="Times New Roman" w:cs="Times New Roman"/>
                                <w:sz w:val="24"/>
                                <w:szCs w:val="24"/>
                              </w:rPr>
                              <w:t xml:space="preserve"> </w:t>
                            </w:r>
                            <w:r w:rsidR="002D02CB">
                              <w:rPr>
                                <w:rFonts w:ascii="Times New Roman" w:eastAsia="Times New Roman" w:hAnsi="Times New Roman" w:cs="Times New Roman"/>
                                <w:sz w:val="24"/>
                                <w:szCs w:val="24"/>
                              </w:rPr>
                              <w:t xml:space="preserve">percent increase in the index of </w:t>
                            </w:r>
                            <w:r w:rsidR="00464B92">
                              <w:rPr>
                                <w:rFonts w:ascii="Times New Roman" w:eastAsia="Times New Roman" w:hAnsi="Times New Roman" w:cs="Times New Roman"/>
                                <w:sz w:val="24"/>
                                <w:szCs w:val="24"/>
                              </w:rPr>
                              <w:t>Housing</w:t>
                            </w:r>
                            <w:r w:rsidR="002D02CB">
                              <w:rPr>
                                <w:rFonts w:ascii="Times New Roman" w:eastAsia="Times New Roman" w:hAnsi="Times New Roman" w:cs="Times New Roman"/>
                                <w:sz w:val="24"/>
                                <w:szCs w:val="24"/>
                              </w:rPr>
                              <w:t xml:space="preserve"> &amp; </w:t>
                            </w:r>
                            <w:r w:rsidR="00464B92">
                              <w:rPr>
                                <w:rFonts w:ascii="Times New Roman" w:eastAsia="Times New Roman" w:hAnsi="Times New Roman" w:cs="Times New Roman"/>
                                <w:sz w:val="24"/>
                                <w:szCs w:val="24"/>
                              </w:rPr>
                              <w:t>utilities, while the</w:t>
                            </w:r>
                            <w:r w:rsidR="002D02CB">
                              <w:rPr>
                                <w:rFonts w:ascii="Times New Roman" w:eastAsia="Times New Roman" w:hAnsi="Times New Roman" w:cs="Times New Roman"/>
                                <w:sz w:val="24"/>
                                <w:szCs w:val="24"/>
                              </w:rPr>
                              <w:t xml:space="preserve"> Transport index decreased to -1.2</w:t>
                            </w:r>
                            <w:r w:rsidR="00464B92">
                              <w:rPr>
                                <w:rFonts w:ascii="Times New Roman" w:eastAsia="Times New Roman" w:hAnsi="Times New Roman" w:cs="Times New Roman"/>
                                <w:sz w:val="24"/>
                                <w:szCs w:val="24"/>
                              </w:rPr>
                              <w:t>7</w:t>
                            </w:r>
                            <w:r w:rsidR="002D02CB">
                              <w:rPr>
                                <w:rFonts w:ascii="Times New Roman" w:eastAsia="Times New Roman" w:hAnsi="Times New Roman" w:cs="Times New Roman"/>
                                <w:sz w:val="24"/>
                                <w:szCs w:val="24"/>
                              </w:rPr>
                              <w:t xml:space="preserve"> percent</w:t>
                            </w:r>
                            <w:r w:rsidR="00464B92">
                              <w:rPr>
                                <w:rFonts w:ascii="Times New Roman" w:eastAsia="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D9BA2" id="Text Box 10" o:spid="_x0000_s1029" type="#_x0000_t202" style="position:absolute;left:0;text-align:left;margin-left:227.65pt;margin-top:4.7pt;width:226.65pt;height:21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" strokecolor="white">
                <v:textbox>
                  <w:txbxContent>
                    <w:p w14:paraId="3BBCB9FC" w14:textId="2D3ECD7D" w:rsidR="005735CF" w:rsidRDefault="007A378A" w:rsidP="008351B9">
                      <w:pPr>
                        <w:spacing w:after="0"/>
                        <w:jc w:val="both"/>
                        <w:rPr>
                          <w:rFonts w:ascii="Times New Roman" w:eastAsia="Times New Roman" w:hAnsi="Times New Roman" w:cs="Times New Roman"/>
                          <w:sz w:val="24"/>
                          <w:szCs w:val="24"/>
                        </w:rPr>
                      </w:pPr>
                      <w:r w:rsidRPr="002D625B">
                        <w:rPr>
                          <w:rFonts w:ascii="Times New Roman" w:eastAsia="Times New Roman" w:hAnsi="Times New Roman" w:cs="Times New Roman"/>
                          <w:sz w:val="24"/>
                          <w:szCs w:val="24"/>
                        </w:rPr>
                        <w:t xml:space="preserve">The </w:t>
                      </w:r>
                      <w:r w:rsidR="00234737">
                        <w:rPr>
                          <w:rFonts w:ascii="Times New Roman" w:eastAsia="Times New Roman" w:hAnsi="Times New Roman" w:cs="Times New Roman"/>
                          <w:sz w:val="24"/>
                          <w:szCs w:val="24"/>
                        </w:rPr>
                        <w:t>F</w:t>
                      </w:r>
                      <w:r w:rsidRPr="002D625B">
                        <w:rPr>
                          <w:rFonts w:ascii="Times New Roman" w:eastAsia="Times New Roman" w:hAnsi="Times New Roman" w:cs="Times New Roman"/>
                          <w:sz w:val="24"/>
                          <w:szCs w:val="24"/>
                        </w:rPr>
                        <w:t xml:space="preserve">ood </w:t>
                      </w:r>
                      <w:r w:rsidR="00891F8E">
                        <w:rPr>
                          <w:rFonts w:ascii="Times New Roman" w:eastAsia="Times New Roman" w:hAnsi="Times New Roman" w:cs="Times New Roman"/>
                          <w:sz w:val="24"/>
                          <w:szCs w:val="24"/>
                        </w:rPr>
                        <w:t>inflation</w:t>
                      </w:r>
                      <w:r w:rsidRPr="002D625B">
                        <w:rPr>
                          <w:rFonts w:ascii="Times New Roman" w:eastAsia="Times New Roman" w:hAnsi="Times New Roman" w:cs="Times New Roman"/>
                          <w:sz w:val="24"/>
                          <w:szCs w:val="24"/>
                        </w:rPr>
                        <w:t xml:space="preserve"> </w:t>
                      </w:r>
                      <w:r w:rsidR="00B35F24">
                        <w:rPr>
                          <w:rFonts w:ascii="Times New Roman" w:eastAsia="Times New Roman" w:hAnsi="Times New Roman" w:cs="Times New Roman"/>
                          <w:sz w:val="24"/>
                          <w:szCs w:val="24"/>
                        </w:rPr>
                        <w:t>de</w:t>
                      </w:r>
                      <w:r w:rsidR="00E91B78">
                        <w:rPr>
                          <w:rFonts w:ascii="Times New Roman" w:eastAsia="Times New Roman" w:hAnsi="Times New Roman" w:cs="Times New Roman"/>
                          <w:sz w:val="24"/>
                          <w:szCs w:val="24"/>
                        </w:rPr>
                        <w:t>creased</w:t>
                      </w:r>
                      <w:r w:rsidR="00D37612">
                        <w:rPr>
                          <w:rFonts w:ascii="Times New Roman" w:eastAsia="Times New Roman" w:hAnsi="Times New Roman" w:cs="Times New Roman"/>
                          <w:sz w:val="24"/>
                          <w:szCs w:val="24"/>
                        </w:rPr>
                        <w:t xml:space="preserve"> to</w:t>
                      </w:r>
                      <w:r w:rsidR="00E91B78">
                        <w:rPr>
                          <w:rFonts w:ascii="Times New Roman" w:eastAsia="Times New Roman" w:hAnsi="Times New Roman" w:cs="Times New Roman"/>
                          <w:sz w:val="24"/>
                          <w:szCs w:val="24"/>
                        </w:rPr>
                        <w:t xml:space="preserve"> </w:t>
                      </w:r>
                      <w:r w:rsidR="00B35F24">
                        <w:rPr>
                          <w:rFonts w:ascii="Times New Roman" w:eastAsia="Times New Roman" w:hAnsi="Times New Roman" w:cs="Times New Roman"/>
                          <w:sz w:val="24"/>
                          <w:szCs w:val="24"/>
                        </w:rPr>
                        <w:t>-2.34</w:t>
                      </w:r>
                      <w:r w:rsidRPr="002D625B">
                        <w:rPr>
                          <w:rFonts w:ascii="Times New Roman" w:eastAsia="Times New Roman" w:hAnsi="Times New Roman" w:cs="Times New Roman"/>
                          <w:sz w:val="24"/>
                          <w:szCs w:val="24"/>
                        </w:rPr>
                        <w:t xml:space="preserve"> percent, largely driven by </w:t>
                      </w:r>
                      <w:r w:rsidR="00D37612">
                        <w:rPr>
                          <w:rFonts w:ascii="Times New Roman" w:eastAsia="Times New Roman" w:hAnsi="Times New Roman" w:cs="Times New Roman"/>
                          <w:sz w:val="24"/>
                          <w:szCs w:val="24"/>
                        </w:rPr>
                        <w:t xml:space="preserve">a </w:t>
                      </w:r>
                      <w:r w:rsidR="00B35F24">
                        <w:rPr>
                          <w:rFonts w:ascii="Times New Roman" w:eastAsia="Times New Roman" w:hAnsi="Times New Roman" w:cs="Times New Roman"/>
                          <w:sz w:val="24"/>
                          <w:szCs w:val="24"/>
                        </w:rPr>
                        <w:t>-2.53</w:t>
                      </w:r>
                      <w:r w:rsidR="00D37612">
                        <w:rPr>
                          <w:rFonts w:ascii="Times New Roman" w:eastAsia="Times New Roman" w:hAnsi="Times New Roman" w:cs="Times New Roman"/>
                          <w:sz w:val="24"/>
                          <w:szCs w:val="24"/>
                        </w:rPr>
                        <w:t xml:space="preserve"> percent </w:t>
                      </w:r>
                      <w:r w:rsidR="00B35F24">
                        <w:rPr>
                          <w:rFonts w:ascii="Times New Roman" w:eastAsia="Times New Roman" w:hAnsi="Times New Roman" w:cs="Times New Roman"/>
                          <w:sz w:val="24"/>
                          <w:szCs w:val="24"/>
                        </w:rPr>
                        <w:t>drop</w:t>
                      </w:r>
                      <w:r w:rsidR="005735CF">
                        <w:rPr>
                          <w:rFonts w:ascii="Times New Roman" w:eastAsia="Times New Roman" w:hAnsi="Times New Roman" w:cs="Times New Roman"/>
                          <w:sz w:val="24"/>
                          <w:szCs w:val="24"/>
                        </w:rPr>
                        <w:t xml:space="preserve"> in</w:t>
                      </w:r>
                      <w:r w:rsidR="00B84AD1">
                        <w:rPr>
                          <w:rFonts w:ascii="Times New Roman" w:eastAsia="Times New Roman" w:hAnsi="Times New Roman" w:cs="Times New Roman"/>
                          <w:sz w:val="24"/>
                          <w:szCs w:val="24"/>
                        </w:rPr>
                        <w:t xml:space="preserve"> the index of </w:t>
                      </w:r>
                      <w:r w:rsidR="00234737">
                        <w:rPr>
                          <w:rFonts w:ascii="Times New Roman" w:eastAsia="Times New Roman" w:hAnsi="Times New Roman" w:cs="Times New Roman"/>
                          <w:sz w:val="24"/>
                          <w:szCs w:val="24"/>
                        </w:rPr>
                        <w:t>F</w:t>
                      </w:r>
                      <w:r w:rsidR="005735CF">
                        <w:rPr>
                          <w:rFonts w:ascii="Times New Roman" w:eastAsia="Times New Roman" w:hAnsi="Times New Roman" w:cs="Times New Roman"/>
                          <w:sz w:val="24"/>
                          <w:szCs w:val="24"/>
                        </w:rPr>
                        <w:t xml:space="preserve">ood </w:t>
                      </w:r>
                      <w:r w:rsidR="00234737">
                        <w:rPr>
                          <w:rFonts w:ascii="Times New Roman" w:eastAsia="Times New Roman" w:hAnsi="Times New Roman" w:cs="Times New Roman"/>
                          <w:sz w:val="24"/>
                          <w:szCs w:val="24"/>
                        </w:rPr>
                        <w:t>&amp;</w:t>
                      </w:r>
                      <w:r w:rsidR="005735CF">
                        <w:rPr>
                          <w:rFonts w:ascii="Times New Roman" w:eastAsia="Times New Roman" w:hAnsi="Times New Roman" w:cs="Times New Roman"/>
                          <w:sz w:val="24"/>
                          <w:szCs w:val="24"/>
                        </w:rPr>
                        <w:t xml:space="preserve"> </w:t>
                      </w:r>
                      <w:r w:rsidR="00297C88">
                        <w:rPr>
                          <w:rFonts w:ascii="Times New Roman" w:eastAsia="Times New Roman" w:hAnsi="Times New Roman" w:cs="Times New Roman"/>
                          <w:sz w:val="24"/>
                          <w:szCs w:val="24"/>
                        </w:rPr>
                        <w:t>non-</w:t>
                      </w:r>
                      <w:r w:rsidR="005735CF">
                        <w:rPr>
                          <w:rFonts w:ascii="Times New Roman" w:eastAsia="Times New Roman" w:hAnsi="Times New Roman" w:cs="Times New Roman"/>
                          <w:sz w:val="24"/>
                          <w:szCs w:val="24"/>
                        </w:rPr>
                        <w:t>alcoholic beverages</w:t>
                      </w:r>
                      <w:r w:rsidR="00464B92">
                        <w:rPr>
                          <w:rFonts w:ascii="Times New Roman" w:eastAsia="Times New Roman" w:hAnsi="Times New Roman" w:cs="Times New Roman"/>
                          <w:sz w:val="24"/>
                          <w:szCs w:val="24"/>
                        </w:rPr>
                        <w:t xml:space="preserve">, while the </w:t>
                      </w:r>
                      <w:r w:rsidR="002D02CB">
                        <w:rPr>
                          <w:rFonts w:ascii="Times New Roman" w:eastAsia="Times New Roman" w:hAnsi="Times New Roman" w:cs="Times New Roman"/>
                          <w:sz w:val="24"/>
                          <w:szCs w:val="24"/>
                        </w:rPr>
                        <w:t>index of Alcoholic beverages &amp; betel nuts</w:t>
                      </w:r>
                      <w:r w:rsidR="00464B92">
                        <w:rPr>
                          <w:rFonts w:ascii="Times New Roman" w:eastAsia="Times New Roman" w:hAnsi="Times New Roman" w:cs="Times New Roman"/>
                          <w:sz w:val="24"/>
                          <w:szCs w:val="24"/>
                        </w:rPr>
                        <w:t xml:space="preserve"> remained unchanged</w:t>
                      </w:r>
                      <w:r w:rsidR="002D02CB">
                        <w:rPr>
                          <w:rFonts w:ascii="Times New Roman" w:eastAsia="Times New Roman" w:hAnsi="Times New Roman" w:cs="Times New Roman"/>
                          <w:sz w:val="24"/>
                          <w:szCs w:val="24"/>
                        </w:rPr>
                        <w:t>.</w:t>
                      </w:r>
                    </w:p>
                    <w:p w14:paraId="4C3338ED" w14:textId="77777777" w:rsidR="005735CF" w:rsidRDefault="005735CF" w:rsidP="008351B9">
                      <w:pPr>
                        <w:spacing w:after="0"/>
                        <w:jc w:val="both"/>
                        <w:rPr>
                          <w:rFonts w:ascii="Times New Roman" w:eastAsia="Times New Roman" w:hAnsi="Times New Roman" w:cs="Times New Roman"/>
                          <w:sz w:val="24"/>
                          <w:szCs w:val="24"/>
                        </w:rPr>
                      </w:pPr>
                    </w:p>
                    <w:p w14:paraId="680DF3FE" w14:textId="3BA6D1C3" w:rsidR="007A378A" w:rsidRDefault="005735CF" w:rsidP="008351B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234737">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on-food </w:t>
                      </w:r>
                      <w:r w:rsidR="00891F8E">
                        <w:rPr>
                          <w:rFonts w:ascii="Times New Roman" w:eastAsia="Times New Roman" w:hAnsi="Times New Roman" w:cs="Times New Roman"/>
                          <w:sz w:val="24"/>
                          <w:szCs w:val="24"/>
                        </w:rPr>
                        <w:t>inflation</w:t>
                      </w:r>
                      <w:r>
                        <w:rPr>
                          <w:rFonts w:ascii="Times New Roman" w:eastAsia="Times New Roman" w:hAnsi="Times New Roman" w:cs="Times New Roman"/>
                          <w:sz w:val="24"/>
                          <w:szCs w:val="24"/>
                        </w:rPr>
                        <w:t xml:space="preserve"> </w:t>
                      </w:r>
                      <w:r w:rsidR="002D02CB">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creased </w:t>
                      </w:r>
                      <w:r w:rsidR="002D02CB">
                        <w:rPr>
                          <w:rFonts w:ascii="Times New Roman" w:eastAsia="Times New Roman" w:hAnsi="Times New Roman" w:cs="Times New Roman"/>
                          <w:sz w:val="24"/>
                          <w:szCs w:val="24"/>
                        </w:rPr>
                        <w:t>to 0</w:t>
                      </w:r>
                      <w:r w:rsidR="00464B92">
                        <w:rPr>
                          <w:rFonts w:ascii="Times New Roman" w:eastAsia="Times New Roman" w:hAnsi="Times New Roman" w:cs="Times New Roman"/>
                          <w:sz w:val="24"/>
                          <w:szCs w:val="24"/>
                        </w:rPr>
                        <w:t>.</w:t>
                      </w:r>
                      <w:r w:rsidR="00B35F24">
                        <w:rPr>
                          <w:rFonts w:ascii="Times New Roman" w:eastAsia="Times New Roman" w:hAnsi="Times New Roman" w:cs="Times New Roman"/>
                          <w:sz w:val="24"/>
                          <w:szCs w:val="24"/>
                        </w:rPr>
                        <w:t>15</w:t>
                      </w:r>
                      <w:r w:rsidR="00AC11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percent</w:t>
                      </w:r>
                      <w:r w:rsidR="0097524D">
                        <w:rPr>
                          <w:rFonts w:ascii="Times New Roman" w:eastAsia="Times New Roman" w:hAnsi="Times New Roman" w:cs="Times New Roman"/>
                          <w:sz w:val="24"/>
                          <w:szCs w:val="24"/>
                        </w:rPr>
                        <w:t>.</w:t>
                      </w:r>
                      <w:r w:rsidR="009B310A">
                        <w:rPr>
                          <w:rFonts w:ascii="Times New Roman" w:eastAsia="Times New Roman" w:hAnsi="Times New Roman" w:cs="Times New Roman"/>
                          <w:sz w:val="24"/>
                          <w:szCs w:val="24"/>
                        </w:rPr>
                        <w:t xml:space="preserve"> </w:t>
                      </w:r>
                      <w:r w:rsidR="002D02CB">
                        <w:rPr>
                          <w:rFonts w:ascii="Times New Roman" w:eastAsia="Times New Roman" w:hAnsi="Times New Roman" w:cs="Times New Roman"/>
                          <w:sz w:val="24"/>
                          <w:szCs w:val="24"/>
                        </w:rPr>
                        <w:t xml:space="preserve">This increase was </w:t>
                      </w:r>
                      <w:r w:rsidR="00464B92">
                        <w:rPr>
                          <w:rFonts w:ascii="Times New Roman" w:eastAsia="Times New Roman" w:hAnsi="Times New Roman" w:cs="Times New Roman"/>
                          <w:sz w:val="24"/>
                          <w:szCs w:val="24"/>
                        </w:rPr>
                        <w:t xml:space="preserve">mainly </w:t>
                      </w:r>
                      <w:r w:rsidR="002D02CB">
                        <w:rPr>
                          <w:rFonts w:ascii="Times New Roman" w:eastAsia="Times New Roman" w:hAnsi="Times New Roman" w:cs="Times New Roman"/>
                          <w:sz w:val="24"/>
                          <w:szCs w:val="24"/>
                        </w:rPr>
                        <w:t xml:space="preserve">driven by a </w:t>
                      </w:r>
                      <w:r w:rsidR="00B35F24">
                        <w:rPr>
                          <w:rFonts w:ascii="Times New Roman" w:eastAsia="Times New Roman" w:hAnsi="Times New Roman" w:cs="Times New Roman"/>
                          <w:sz w:val="24"/>
                          <w:szCs w:val="24"/>
                        </w:rPr>
                        <w:t>1.69</w:t>
                      </w:r>
                      <w:r w:rsidR="00464B92">
                        <w:rPr>
                          <w:rFonts w:ascii="Times New Roman" w:eastAsia="Times New Roman" w:hAnsi="Times New Roman" w:cs="Times New Roman"/>
                          <w:sz w:val="24"/>
                          <w:szCs w:val="24"/>
                        </w:rPr>
                        <w:t xml:space="preserve"> </w:t>
                      </w:r>
                      <w:r w:rsidR="002D02CB">
                        <w:rPr>
                          <w:rFonts w:ascii="Times New Roman" w:eastAsia="Times New Roman" w:hAnsi="Times New Roman" w:cs="Times New Roman"/>
                          <w:sz w:val="24"/>
                          <w:szCs w:val="24"/>
                        </w:rPr>
                        <w:t xml:space="preserve">percent increase in the index of </w:t>
                      </w:r>
                      <w:r w:rsidR="00464B92">
                        <w:rPr>
                          <w:rFonts w:ascii="Times New Roman" w:eastAsia="Times New Roman" w:hAnsi="Times New Roman" w:cs="Times New Roman"/>
                          <w:sz w:val="24"/>
                          <w:szCs w:val="24"/>
                        </w:rPr>
                        <w:t>Housing</w:t>
                      </w:r>
                      <w:r w:rsidR="002D02CB">
                        <w:rPr>
                          <w:rFonts w:ascii="Times New Roman" w:eastAsia="Times New Roman" w:hAnsi="Times New Roman" w:cs="Times New Roman"/>
                          <w:sz w:val="24"/>
                          <w:szCs w:val="24"/>
                        </w:rPr>
                        <w:t xml:space="preserve"> &amp; </w:t>
                      </w:r>
                      <w:r w:rsidR="00464B92">
                        <w:rPr>
                          <w:rFonts w:ascii="Times New Roman" w:eastAsia="Times New Roman" w:hAnsi="Times New Roman" w:cs="Times New Roman"/>
                          <w:sz w:val="24"/>
                          <w:szCs w:val="24"/>
                        </w:rPr>
                        <w:t>utilities, while the</w:t>
                      </w:r>
                      <w:r w:rsidR="002D02CB">
                        <w:rPr>
                          <w:rFonts w:ascii="Times New Roman" w:eastAsia="Times New Roman" w:hAnsi="Times New Roman" w:cs="Times New Roman"/>
                          <w:sz w:val="24"/>
                          <w:szCs w:val="24"/>
                        </w:rPr>
                        <w:t xml:space="preserve"> Transport index decreased to -1.2</w:t>
                      </w:r>
                      <w:r w:rsidR="00464B92">
                        <w:rPr>
                          <w:rFonts w:ascii="Times New Roman" w:eastAsia="Times New Roman" w:hAnsi="Times New Roman" w:cs="Times New Roman"/>
                          <w:sz w:val="24"/>
                          <w:szCs w:val="24"/>
                        </w:rPr>
                        <w:t>7</w:t>
                      </w:r>
                      <w:r w:rsidR="002D02CB">
                        <w:rPr>
                          <w:rFonts w:ascii="Times New Roman" w:eastAsia="Times New Roman" w:hAnsi="Times New Roman" w:cs="Times New Roman"/>
                          <w:sz w:val="24"/>
                          <w:szCs w:val="24"/>
                        </w:rPr>
                        <w:t xml:space="preserve"> percent</w:t>
                      </w:r>
                      <w:r w:rsidR="00464B92">
                        <w:rPr>
                          <w:rFonts w:ascii="Times New Roman" w:eastAsia="Times New Roman" w:hAnsi="Times New Roman" w:cs="Times New Roman"/>
                          <w:sz w:val="24"/>
                          <w:szCs w:val="24"/>
                        </w:rPr>
                        <w:t>.</w:t>
                      </w:r>
                    </w:p>
                  </w:txbxContent>
                </v:textbox>
              </v:shape>
            </w:pict>
          </mc:Fallback>
        </mc:AlternateContent>
      </w:r>
      <w:r w:rsidR="003222B1" w:rsidRPr="001F2725">
        <w:rPr>
          <w:rFonts w:ascii="Times New Roman" w:hAnsi="Times New Roman" w:cs="Times New Roman"/>
          <w:noProof/>
        </w:rPr>
        <w:t xml:space="preserve"> </w:t>
      </w:r>
      <w:r w:rsidR="00B35F24">
        <w:rPr>
          <w:noProof/>
        </w:rPr>
        <w:drawing>
          <wp:inline distT="0" distB="0" distL="0" distR="0" wp14:anchorId="26771E83" wp14:editId="5F66811A">
            <wp:extent cx="2865120" cy="2868930"/>
            <wp:effectExtent l="0" t="0" r="0" b="7620"/>
            <wp:docPr id="1120229514" name="Chart 1">
              <a:extLst xmlns:a="http://schemas.openxmlformats.org/drawingml/2006/main">
                <a:ext uri="{FF2B5EF4-FFF2-40B4-BE49-F238E27FC236}">
                  <a16:creationId xmlns:a16="http://schemas.microsoft.com/office/drawing/2014/main" id="{BD9F0ECC-0FB6-44E0-BCC1-EE3A815BA2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C230BB" w14:textId="29BFF2E1" w:rsidR="002F2628" w:rsidRDefault="002F2628" w:rsidP="00464B92">
      <w:pPr>
        <w:pStyle w:val="ListParagraph"/>
        <w:numPr>
          <w:ilvl w:val="0"/>
          <w:numId w:val="38"/>
        </w:numPr>
        <w:spacing w:line="480" w:lineRule="auto"/>
        <w:rPr>
          <w:rFonts w:ascii="Times New Roman" w:hAnsi="Times New Roman" w:cs="Times New Roman"/>
          <w:b/>
          <w:bCs/>
          <w:sz w:val="24"/>
          <w:szCs w:val="24"/>
        </w:rPr>
      </w:pPr>
      <w:r w:rsidRPr="00464B92">
        <w:rPr>
          <w:rFonts w:ascii="Times New Roman" w:hAnsi="Times New Roman" w:cs="Times New Roman"/>
          <w:b/>
          <w:bCs/>
          <w:sz w:val="24"/>
          <w:szCs w:val="24"/>
        </w:rPr>
        <w:lastRenderedPageBreak/>
        <w:t>Eastern CPI</w:t>
      </w:r>
    </w:p>
    <w:p w14:paraId="520CB79A" w14:textId="0FB3EE15" w:rsidR="00465660" w:rsidRPr="00465660" w:rsidRDefault="00937AD8" w:rsidP="00465660">
      <w:pPr>
        <w:pStyle w:val="ListParagraph"/>
        <w:numPr>
          <w:ilvl w:val="1"/>
          <w:numId w:val="47"/>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Eastern</w:t>
      </w:r>
      <w:r w:rsidR="00465660" w:rsidRPr="00465660">
        <w:rPr>
          <w:rFonts w:ascii="Times New Roman" w:hAnsi="Times New Roman" w:cs="Times New Roman"/>
          <w:b/>
          <w:bCs/>
          <w:sz w:val="24"/>
          <w:szCs w:val="24"/>
        </w:rPr>
        <w:t xml:space="preserve"> Region CPI (</w:t>
      </w:r>
      <w:r w:rsidR="00465660">
        <w:rPr>
          <w:rFonts w:ascii="Times New Roman" w:hAnsi="Times New Roman" w:cs="Times New Roman"/>
          <w:b/>
          <w:bCs/>
          <w:sz w:val="24"/>
          <w:szCs w:val="24"/>
        </w:rPr>
        <w:t>Month</w:t>
      </w:r>
      <w:r w:rsidR="00465660" w:rsidRPr="00465660">
        <w:rPr>
          <w:rFonts w:ascii="Times New Roman" w:hAnsi="Times New Roman" w:cs="Times New Roman"/>
          <w:b/>
          <w:bCs/>
          <w:sz w:val="24"/>
          <w:szCs w:val="24"/>
        </w:rPr>
        <w:t>-on-</w:t>
      </w:r>
      <w:r w:rsidR="00465660">
        <w:rPr>
          <w:rFonts w:ascii="Times New Roman" w:hAnsi="Times New Roman" w:cs="Times New Roman"/>
          <w:b/>
          <w:bCs/>
          <w:sz w:val="24"/>
          <w:szCs w:val="24"/>
        </w:rPr>
        <w:t>Month</w:t>
      </w:r>
      <w:r w:rsidR="00465660" w:rsidRPr="00465660">
        <w:rPr>
          <w:rFonts w:ascii="Times New Roman" w:hAnsi="Times New Roman" w:cs="Times New Roman"/>
          <w:b/>
          <w:bCs/>
          <w:sz w:val="24"/>
          <w:szCs w:val="24"/>
        </w:rPr>
        <w:t xml:space="preserve">) </w:t>
      </w:r>
    </w:p>
    <w:p w14:paraId="4CEC6364" w14:textId="345C4E98" w:rsidR="00465660" w:rsidRDefault="00465660" w:rsidP="00465660">
      <w:pPr>
        <w:rPr>
          <w:rFonts w:ascii="Times New Roman" w:eastAsia="Times New Roman" w:hAnsi="Times New Roman" w:cs="Times New Roman"/>
          <w:sz w:val="24"/>
          <w:szCs w:val="24"/>
        </w:rPr>
      </w:pPr>
      <w:r w:rsidRPr="00F30703">
        <w:rPr>
          <w:rFonts w:ascii="Times New Roman" w:eastAsia="Times New Roman" w:hAnsi="Times New Roman" w:cs="Times New Roman"/>
          <w:sz w:val="24"/>
          <w:szCs w:val="24"/>
        </w:rPr>
        <w:t xml:space="preserve">In </w:t>
      </w:r>
      <w:r w:rsidR="00937AD8">
        <w:rPr>
          <w:rFonts w:ascii="Times New Roman" w:eastAsia="Times New Roman" w:hAnsi="Times New Roman" w:cs="Times New Roman"/>
          <w:sz w:val="24"/>
          <w:szCs w:val="24"/>
        </w:rPr>
        <w:t>May</w:t>
      </w:r>
      <w:r w:rsidRPr="00F30703">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5</w:t>
      </w:r>
      <w:r w:rsidRPr="00F30703">
        <w:rPr>
          <w:rFonts w:ascii="Times New Roman" w:eastAsia="Times New Roman" w:hAnsi="Times New Roman" w:cs="Times New Roman"/>
          <w:sz w:val="24"/>
          <w:szCs w:val="24"/>
        </w:rPr>
        <w:t xml:space="preserve">, the month-on-month headline inflation rate for the </w:t>
      </w:r>
      <w:r>
        <w:rPr>
          <w:rFonts w:ascii="Times New Roman" w:eastAsia="Times New Roman" w:hAnsi="Times New Roman" w:cs="Times New Roman"/>
          <w:sz w:val="24"/>
          <w:szCs w:val="24"/>
        </w:rPr>
        <w:t>E</w:t>
      </w:r>
      <w:r w:rsidRPr="00F30703">
        <w:rPr>
          <w:rFonts w:ascii="Times New Roman" w:eastAsia="Times New Roman" w:hAnsi="Times New Roman" w:cs="Times New Roman"/>
          <w:sz w:val="24"/>
          <w:szCs w:val="24"/>
        </w:rPr>
        <w:t xml:space="preserve">astern region </w:t>
      </w:r>
      <w:r w:rsidR="00455851">
        <w:rPr>
          <w:rFonts w:ascii="Times New Roman" w:eastAsia="Times New Roman" w:hAnsi="Times New Roman" w:cs="Times New Roman"/>
          <w:sz w:val="24"/>
          <w:szCs w:val="24"/>
        </w:rPr>
        <w:t>de</w:t>
      </w:r>
      <w:r w:rsidRPr="00F30703">
        <w:rPr>
          <w:rFonts w:ascii="Times New Roman" w:eastAsia="Times New Roman" w:hAnsi="Times New Roman" w:cs="Times New Roman"/>
          <w:sz w:val="24"/>
          <w:szCs w:val="24"/>
        </w:rPr>
        <w:t xml:space="preserve">creased to </w:t>
      </w:r>
      <w:r w:rsidR="00455851">
        <w:rPr>
          <w:rFonts w:ascii="Times New Roman" w:eastAsia="Times New Roman" w:hAnsi="Times New Roman" w:cs="Times New Roman"/>
          <w:sz w:val="24"/>
          <w:szCs w:val="24"/>
        </w:rPr>
        <w:t>-2.23</w:t>
      </w:r>
      <w:r w:rsidRPr="00F30703">
        <w:rPr>
          <w:rFonts w:ascii="Times New Roman" w:eastAsia="Times New Roman" w:hAnsi="Times New Roman" w:cs="Times New Roman"/>
          <w:sz w:val="24"/>
          <w:szCs w:val="24"/>
        </w:rPr>
        <w:t xml:space="preserve"> percent, mainly driven by </w:t>
      </w:r>
      <w:r w:rsidR="00455851">
        <w:rPr>
          <w:rFonts w:ascii="Times New Roman" w:eastAsia="Times New Roman" w:hAnsi="Times New Roman" w:cs="Times New Roman"/>
          <w:sz w:val="24"/>
          <w:szCs w:val="24"/>
        </w:rPr>
        <w:t>de</w:t>
      </w:r>
      <w:r w:rsidRPr="00F30703">
        <w:rPr>
          <w:rFonts w:ascii="Times New Roman" w:eastAsia="Times New Roman" w:hAnsi="Times New Roman" w:cs="Times New Roman"/>
          <w:sz w:val="24"/>
          <w:szCs w:val="24"/>
        </w:rPr>
        <w:t>crease in</w:t>
      </w:r>
      <w:r>
        <w:rPr>
          <w:rFonts w:ascii="Times New Roman" w:eastAsia="Times New Roman" w:hAnsi="Times New Roman" w:cs="Times New Roman"/>
          <w:sz w:val="24"/>
          <w:szCs w:val="24"/>
        </w:rPr>
        <w:t xml:space="preserve"> </w:t>
      </w:r>
      <w:r w:rsidRPr="00F30703">
        <w:rPr>
          <w:rFonts w:ascii="Times New Roman" w:eastAsia="Times New Roman" w:hAnsi="Times New Roman" w:cs="Times New Roman"/>
          <w:sz w:val="24"/>
          <w:szCs w:val="24"/>
        </w:rPr>
        <w:t>the Food index.</w:t>
      </w:r>
    </w:p>
    <w:p w14:paraId="23ADC201" w14:textId="77777777" w:rsidR="00465660" w:rsidRPr="00F30703" w:rsidRDefault="00465660" w:rsidP="00465660">
      <w:pPr>
        <w:rPr>
          <w:rFonts w:ascii="Times New Roman" w:hAnsi="Times New Roman" w:cs="Times New Roman"/>
          <w:sz w:val="24"/>
          <w:szCs w:val="24"/>
        </w:rPr>
      </w:pPr>
    </w:p>
    <w:p w14:paraId="5BF86F90" w14:textId="37C65D91" w:rsidR="00465660" w:rsidRDefault="00465660" w:rsidP="00465660">
      <w:pPr>
        <w:jc w:val="both"/>
        <w:rPr>
          <w:rFonts w:ascii="Times New Roman" w:hAnsi="Times New Roman" w:cs="Times New Roman"/>
        </w:rPr>
      </w:pPr>
      <w:r w:rsidRPr="001A4F06">
        <w:rPr>
          <w:rFonts w:ascii="Times New Roman" w:hAnsi="Times New Roman" w:cs="Times New Roman"/>
        </w:rPr>
        <w:t xml:space="preserve">Figure </w:t>
      </w:r>
      <w:r w:rsidR="008E5FEF">
        <w:rPr>
          <w:rFonts w:ascii="Times New Roman" w:hAnsi="Times New Roman" w:cs="Times New Roman"/>
        </w:rPr>
        <w:t>7</w:t>
      </w:r>
      <w:r w:rsidRPr="001A4F06">
        <w:rPr>
          <w:rFonts w:ascii="Times New Roman" w:hAnsi="Times New Roman" w:cs="Times New Roman"/>
        </w:rPr>
        <w:t>: Month-on-month CPI by major categories, Eastern (% change)</w:t>
      </w:r>
    </w:p>
    <w:p w14:paraId="64DCC0ED" w14:textId="28BE5085" w:rsidR="00465660" w:rsidRPr="00CA6AA9" w:rsidRDefault="00465660" w:rsidP="00465660">
      <w:pPr>
        <w:ind w:left="-170"/>
        <w:jc w:val="both"/>
        <w:rPr>
          <w:noProof/>
        </w:rPr>
      </w:pPr>
      <w:r w:rsidRPr="001F2725">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3E2273B" wp14:editId="22C70E12">
                <wp:simplePos x="0" y="0"/>
                <wp:positionH relativeFrom="margin">
                  <wp:posOffset>2945792</wp:posOffset>
                </wp:positionH>
                <wp:positionV relativeFrom="paragraph">
                  <wp:posOffset>18302</wp:posOffset>
                </wp:positionV>
                <wp:extent cx="2773680" cy="2704872"/>
                <wp:effectExtent l="0" t="0" r="26670" b="19685"/>
                <wp:wrapNone/>
                <wp:docPr id="1142312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2704872"/>
                        </a:xfrm>
                        <a:prstGeom prst="rect">
                          <a:avLst/>
                        </a:prstGeom>
                        <a:solidFill>
                          <a:srgbClr val="FFFFFF"/>
                        </a:solidFill>
                        <a:ln w="9525">
                          <a:solidFill>
                            <a:srgbClr val="FFFFFF"/>
                          </a:solidFill>
                          <a:miter lim="800000"/>
                          <a:headEnd/>
                          <a:tailEnd/>
                        </a:ln>
                      </wps:spPr>
                      <wps:txbx>
                        <w:txbxContent>
                          <w:p w14:paraId="5CF0F0D1" w14:textId="0204F645" w:rsidR="00465660" w:rsidRDefault="00465660" w:rsidP="00465660">
                            <w:pPr>
                              <w:jc w:val="both"/>
                              <w:rPr>
                                <w:rFonts w:ascii="Times New Roman" w:eastAsia="Times New Roman" w:hAnsi="Times New Roman" w:cs="Times New Roman"/>
                                <w:color w:val="auto"/>
                                <w:sz w:val="24"/>
                                <w:szCs w:val="24"/>
                                <w:lang w:bidi="ar-SA"/>
                              </w:rPr>
                            </w:pPr>
                            <w:r w:rsidRPr="00AF404F">
                              <w:rPr>
                                <w:rFonts w:ascii="Times New Roman" w:eastAsia="Times New Roman" w:hAnsi="Times New Roman" w:cs="Times New Roman"/>
                                <w:color w:val="auto"/>
                                <w:sz w:val="24"/>
                                <w:szCs w:val="24"/>
                                <w:lang w:bidi="ar-SA"/>
                              </w:rPr>
                              <w:t xml:space="preserve">Food inflation in the </w:t>
                            </w:r>
                            <w:r>
                              <w:rPr>
                                <w:rFonts w:ascii="Times New Roman" w:eastAsia="Times New Roman" w:hAnsi="Times New Roman" w:cs="Times New Roman"/>
                                <w:color w:val="auto"/>
                                <w:sz w:val="24"/>
                                <w:szCs w:val="24"/>
                                <w:lang w:bidi="ar-SA"/>
                              </w:rPr>
                              <w:t>E</w:t>
                            </w:r>
                            <w:r w:rsidRPr="00AF404F">
                              <w:rPr>
                                <w:rFonts w:ascii="Times New Roman" w:eastAsia="Times New Roman" w:hAnsi="Times New Roman" w:cs="Times New Roman"/>
                                <w:color w:val="auto"/>
                                <w:sz w:val="24"/>
                                <w:szCs w:val="24"/>
                                <w:lang w:bidi="ar-SA"/>
                              </w:rPr>
                              <w:t xml:space="preserve">astern region </w:t>
                            </w:r>
                            <w:r w:rsidR="00455851">
                              <w:rPr>
                                <w:rFonts w:ascii="Times New Roman" w:eastAsia="Times New Roman" w:hAnsi="Times New Roman" w:cs="Times New Roman"/>
                                <w:color w:val="auto"/>
                                <w:sz w:val="24"/>
                                <w:szCs w:val="24"/>
                                <w:lang w:bidi="ar-SA"/>
                              </w:rPr>
                              <w:t>de</w:t>
                            </w:r>
                            <w:r>
                              <w:rPr>
                                <w:rFonts w:ascii="Times New Roman" w:eastAsia="Times New Roman" w:hAnsi="Times New Roman" w:cs="Times New Roman"/>
                                <w:color w:val="auto"/>
                                <w:sz w:val="24"/>
                                <w:szCs w:val="24"/>
                                <w:lang w:bidi="ar-SA"/>
                              </w:rPr>
                              <w:t>creased</w:t>
                            </w:r>
                            <w:r w:rsidRPr="00AF404F">
                              <w:rPr>
                                <w:rFonts w:ascii="Times New Roman" w:eastAsia="Times New Roman" w:hAnsi="Times New Roman" w:cs="Times New Roman"/>
                                <w:color w:val="auto"/>
                                <w:sz w:val="24"/>
                                <w:szCs w:val="24"/>
                                <w:lang w:bidi="ar-SA"/>
                              </w:rPr>
                              <w:t xml:space="preserve"> to </w:t>
                            </w:r>
                            <w:r w:rsidR="00455851">
                              <w:rPr>
                                <w:rFonts w:ascii="Times New Roman" w:eastAsia="Times New Roman" w:hAnsi="Times New Roman" w:cs="Times New Roman"/>
                                <w:color w:val="auto"/>
                                <w:sz w:val="24"/>
                                <w:szCs w:val="24"/>
                                <w:lang w:bidi="ar-SA"/>
                              </w:rPr>
                              <w:t>-4.21</w:t>
                            </w:r>
                            <w:r w:rsidRPr="00AF404F">
                              <w:rPr>
                                <w:rFonts w:ascii="Times New Roman" w:eastAsia="Times New Roman" w:hAnsi="Times New Roman" w:cs="Times New Roman"/>
                                <w:color w:val="auto"/>
                                <w:sz w:val="24"/>
                                <w:szCs w:val="24"/>
                                <w:lang w:bidi="ar-SA"/>
                              </w:rPr>
                              <w:t xml:space="preserve"> percent</w:t>
                            </w:r>
                            <w:r>
                              <w:rPr>
                                <w:rFonts w:ascii="Times New Roman" w:eastAsia="Times New Roman" w:hAnsi="Times New Roman" w:cs="Times New Roman"/>
                                <w:color w:val="auto"/>
                                <w:sz w:val="24"/>
                                <w:szCs w:val="24"/>
                                <w:lang w:bidi="ar-SA"/>
                              </w:rPr>
                              <w:t xml:space="preserve"> in </w:t>
                            </w:r>
                            <w:r w:rsidR="00937AD8">
                              <w:rPr>
                                <w:rFonts w:ascii="Times New Roman" w:eastAsia="Times New Roman" w:hAnsi="Times New Roman" w:cs="Times New Roman"/>
                                <w:color w:val="auto"/>
                                <w:sz w:val="24"/>
                                <w:szCs w:val="24"/>
                                <w:lang w:bidi="ar-SA"/>
                              </w:rPr>
                              <w:t>May</w:t>
                            </w:r>
                            <w:r>
                              <w:rPr>
                                <w:rFonts w:ascii="Times New Roman" w:eastAsia="Times New Roman" w:hAnsi="Times New Roman" w:cs="Times New Roman"/>
                                <w:color w:val="auto"/>
                                <w:sz w:val="24"/>
                                <w:szCs w:val="24"/>
                                <w:lang w:bidi="ar-SA"/>
                              </w:rPr>
                              <w:t xml:space="preserve"> 2025</w:t>
                            </w:r>
                            <w:r w:rsidRPr="00AF404F">
                              <w:rPr>
                                <w:rFonts w:ascii="Times New Roman" w:eastAsia="Times New Roman" w:hAnsi="Times New Roman" w:cs="Times New Roman"/>
                                <w:color w:val="auto"/>
                                <w:sz w:val="24"/>
                                <w:szCs w:val="24"/>
                                <w:lang w:bidi="ar-SA"/>
                              </w:rPr>
                              <w:t xml:space="preserve">. The </w:t>
                            </w:r>
                            <w:r>
                              <w:rPr>
                                <w:rFonts w:ascii="Times New Roman" w:eastAsia="Times New Roman" w:hAnsi="Times New Roman" w:cs="Times New Roman"/>
                                <w:color w:val="auto"/>
                                <w:sz w:val="24"/>
                                <w:szCs w:val="24"/>
                                <w:lang w:bidi="ar-SA"/>
                              </w:rPr>
                              <w:t xml:space="preserve">Food &amp; non-alcoholic beverages index </w:t>
                            </w:r>
                            <w:r w:rsidR="00455851">
                              <w:rPr>
                                <w:rFonts w:ascii="Times New Roman" w:eastAsia="Times New Roman" w:hAnsi="Times New Roman" w:cs="Times New Roman"/>
                                <w:color w:val="auto"/>
                                <w:sz w:val="24"/>
                                <w:szCs w:val="24"/>
                                <w:lang w:bidi="ar-SA"/>
                              </w:rPr>
                              <w:t>de</w:t>
                            </w:r>
                            <w:r>
                              <w:rPr>
                                <w:rFonts w:ascii="Times New Roman" w:eastAsia="Times New Roman" w:hAnsi="Times New Roman" w:cs="Times New Roman"/>
                                <w:color w:val="auto"/>
                                <w:sz w:val="24"/>
                                <w:szCs w:val="24"/>
                                <w:lang w:bidi="ar-SA"/>
                              </w:rPr>
                              <w:t xml:space="preserve">creased to </w:t>
                            </w:r>
                            <w:r w:rsidR="00455851">
                              <w:rPr>
                                <w:rFonts w:ascii="Times New Roman" w:eastAsia="Times New Roman" w:hAnsi="Times New Roman" w:cs="Times New Roman"/>
                                <w:color w:val="auto"/>
                                <w:sz w:val="24"/>
                                <w:szCs w:val="24"/>
                                <w:lang w:bidi="ar-SA"/>
                              </w:rPr>
                              <w:t>-4.54</w:t>
                            </w:r>
                            <w:r>
                              <w:rPr>
                                <w:rFonts w:ascii="Times New Roman" w:eastAsia="Times New Roman" w:hAnsi="Times New Roman" w:cs="Times New Roman"/>
                                <w:color w:val="auto"/>
                                <w:sz w:val="24"/>
                                <w:szCs w:val="24"/>
                                <w:lang w:bidi="ar-SA"/>
                              </w:rPr>
                              <w:t xml:space="preserve"> percent</w:t>
                            </w:r>
                            <w:r w:rsidR="00937AD8">
                              <w:rPr>
                                <w:rFonts w:ascii="Times New Roman" w:eastAsia="Times New Roman" w:hAnsi="Times New Roman" w:cs="Times New Roman"/>
                                <w:color w:val="auto"/>
                                <w:sz w:val="24"/>
                                <w:szCs w:val="24"/>
                                <w:lang w:bidi="ar-SA"/>
                              </w:rPr>
                              <w:t>, while the Alcoholic beverages &amp; betel nuts remained unchanged</w:t>
                            </w:r>
                            <w:r>
                              <w:rPr>
                                <w:rFonts w:ascii="Times New Roman" w:eastAsia="Times New Roman" w:hAnsi="Times New Roman" w:cs="Times New Roman"/>
                                <w:color w:val="auto"/>
                                <w:sz w:val="24"/>
                                <w:szCs w:val="24"/>
                                <w:lang w:bidi="ar-SA"/>
                              </w:rPr>
                              <w:t>.</w:t>
                            </w:r>
                          </w:p>
                          <w:p w14:paraId="22536C53" w14:textId="77777777" w:rsidR="00465660" w:rsidRDefault="00465660" w:rsidP="00465660">
                            <w:pPr>
                              <w:jc w:val="both"/>
                              <w:rPr>
                                <w:rFonts w:ascii="Times New Roman" w:eastAsia="Times New Roman" w:hAnsi="Times New Roman" w:cs="Times New Roman"/>
                                <w:color w:val="auto"/>
                                <w:sz w:val="24"/>
                                <w:szCs w:val="24"/>
                                <w:lang w:bidi="ar-SA"/>
                              </w:rPr>
                            </w:pPr>
                          </w:p>
                          <w:p w14:paraId="756F834A" w14:textId="3C1BBF3F" w:rsidR="00465660" w:rsidRPr="002D02CB" w:rsidRDefault="00465660" w:rsidP="00465660">
                            <w:pPr>
                              <w:jc w:val="both"/>
                              <w:rPr>
                                <w:rFonts w:ascii="Times New Roman" w:eastAsia="Times New Roman" w:hAnsi="Times New Roman" w:cs="Times New Roman"/>
                                <w:color w:val="auto"/>
                                <w:sz w:val="24"/>
                                <w:szCs w:val="24"/>
                                <w:lang w:bidi="ar-SA"/>
                              </w:rPr>
                            </w:pPr>
                            <w:r w:rsidRPr="00916F5D">
                              <w:rPr>
                                <w:rFonts w:ascii="Times New Roman" w:eastAsia="Times New Roman" w:hAnsi="Times New Roman" w:cs="Times New Roman"/>
                                <w:color w:val="auto"/>
                                <w:sz w:val="24"/>
                                <w:szCs w:val="24"/>
                                <w:lang w:bidi="ar-SA"/>
                              </w:rPr>
                              <w:t xml:space="preserve">Non-food inflation </w:t>
                            </w:r>
                            <w:r>
                              <w:rPr>
                                <w:rFonts w:ascii="Times New Roman" w:eastAsia="Times New Roman" w:hAnsi="Times New Roman" w:cs="Times New Roman"/>
                                <w:color w:val="auto"/>
                                <w:sz w:val="24"/>
                                <w:szCs w:val="24"/>
                                <w:lang w:bidi="ar-SA"/>
                              </w:rPr>
                              <w:t>increased</w:t>
                            </w:r>
                            <w:r w:rsidRPr="00916F5D">
                              <w:rPr>
                                <w:rFonts w:ascii="Times New Roman" w:eastAsia="Times New Roman" w:hAnsi="Times New Roman" w:cs="Times New Roman"/>
                                <w:color w:val="auto"/>
                                <w:sz w:val="24"/>
                                <w:szCs w:val="24"/>
                                <w:lang w:bidi="ar-SA"/>
                              </w:rPr>
                              <w:t xml:space="preserve"> to </w:t>
                            </w:r>
                            <w:r>
                              <w:rPr>
                                <w:rFonts w:ascii="Times New Roman" w:eastAsia="Times New Roman" w:hAnsi="Times New Roman" w:cs="Times New Roman"/>
                                <w:color w:val="auto"/>
                                <w:sz w:val="24"/>
                                <w:szCs w:val="24"/>
                                <w:lang w:bidi="ar-SA"/>
                              </w:rPr>
                              <w:t>0.</w:t>
                            </w:r>
                            <w:r w:rsidR="00455851">
                              <w:rPr>
                                <w:rFonts w:ascii="Times New Roman" w:eastAsia="Times New Roman" w:hAnsi="Times New Roman" w:cs="Times New Roman"/>
                                <w:color w:val="auto"/>
                                <w:sz w:val="24"/>
                                <w:szCs w:val="24"/>
                                <w:lang w:bidi="ar-SA"/>
                              </w:rPr>
                              <w:t>16</w:t>
                            </w:r>
                            <w:r w:rsidRPr="00916F5D">
                              <w:rPr>
                                <w:rFonts w:ascii="Times New Roman" w:eastAsia="Times New Roman" w:hAnsi="Times New Roman" w:cs="Times New Roman"/>
                                <w:color w:val="auto"/>
                                <w:sz w:val="24"/>
                                <w:szCs w:val="24"/>
                                <w:lang w:bidi="ar-SA"/>
                              </w:rPr>
                              <w:t xml:space="preserve"> percent. </w:t>
                            </w:r>
                            <w:r>
                              <w:rPr>
                                <w:rFonts w:ascii="Times New Roman" w:eastAsia="Times New Roman" w:hAnsi="Times New Roman" w:cs="Times New Roman"/>
                                <w:color w:val="auto"/>
                                <w:sz w:val="24"/>
                                <w:szCs w:val="24"/>
                                <w:lang w:bidi="ar-SA"/>
                              </w:rPr>
                              <w:t xml:space="preserve">This upward trend was mainly driven by a </w:t>
                            </w:r>
                            <w:r w:rsidR="00455851">
                              <w:rPr>
                                <w:rFonts w:ascii="Times New Roman" w:eastAsia="Times New Roman" w:hAnsi="Times New Roman" w:cs="Times New Roman"/>
                                <w:color w:val="auto"/>
                                <w:sz w:val="24"/>
                                <w:szCs w:val="24"/>
                                <w:lang w:bidi="ar-SA"/>
                              </w:rPr>
                              <w:t>1.57</w:t>
                            </w:r>
                            <w:r>
                              <w:rPr>
                                <w:rFonts w:ascii="Times New Roman" w:eastAsia="Times New Roman" w:hAnsi="Times New Roman" w:cs="Times New Roman"/>
                                <w:color w:val="auto"/>
                                <w:sz w:val="24"/>
                                <w:szCs w:val="24"/>
                                <w:lang w:bidi="ar-SA"/>
                              </w:rPr>
                              <w:t xml:space="preserve"> percent increase in the index of </w:t>
                            </w:r>
                            <w:r w:rsidR="00937AD8">
                              <w:rPr>
                                <w:rFonts w:ascii="Times New Roman" w:eastAsia="Times New Roman" w:hAnsi="Times New Roman" w:cs="Times New Roman"/>
                                <w:color w:val="auto"/>
                                <w:sz w:val="24"/>
                                <w:szCs w:val="24"/>
                                <w:lang w:bidi="ar-SA"/>
                              </w:rPr>
                              <w:t>Housing</w:t>
                            </w:r>
                            <w:r>
                              <w:rPr>
                                <w:rFonts w:ascii="Times New Roman" w:eastAsia="Times New Roman" w:hAnsi="Times New Roman" w:cs="Times New Roman"/>
                                <w:color w:val="auto"/>
                                <w:sz w:val="24"/>
                                <w:szCs w:val="24"/>
                                <w:lang w:bidi="ar-SA"/>
                              </w:rPr>
                              <w:t xml:space="preserve"> &amp; </w:t>
                            </w:r>
                            <w:r w:rsidR="00937AD8">
                              <w:rPr>
                                <w:rFonts w:ascii="Times New Roman" w:eastAsia="Times New Roman" w:hAnsi="Times New Roman" w:cs="Times New Roman"/>
                                <w:color w:val="auto"/>
                                <w:sz w:val="24"/>
                                <w:szCs w:val="24"/>
                                <w:lang w:bidi="ar-SA"/>
                              </w:rPr>
                              <w:t>utilities.</w:t>
                            </w:r>
                            <w:r>
                              <w:rPr>
                                <w:rFonts w:ascii="Times New Roman" w:eastAsia="Times New Roman" w:hAnsi="Times New Roman" w:cs="Times New Roman"/>
                                <w:color w:val="auto"/>
                                <w:sz w:val="24"/>
                                <w:szCs w:val="24"/>
                                <w:lang w:bidi="ar-SA"/>
                              </w:rPr>
                              <w:t xml:space="preserve"> Transport index saw a drop of -</w:t>
                            </w:r>
                            <w:r w:rsidR="00937AD8">
                              <w:rPr>
                                <w:rFonts w:ascii="Times New Roman" w:eastAsia="Times New Roman" w:hAnsi="Times New Roman" w:cs="Times New Roman"/>
                                <w:color w:val="auto"/>
                                <w:sz w:val="24"/>
                                <w:szCs w:val="24"/>
                                <w:lang w:bidi="ar-SA"/>
                              </w:rPr>
                              <w:t>0.95</w:t>
                            </w:r>
                            <w:r>
                              <w:rPr>
                                <w:rFonts w:ascii="Times New Roman" w:eastAsia="Times New Roman" w:hAnsi="Times New Roman" w:cs="Times New Roman"/>
                                <w:color w:val="auto"/>
                                <w:sz w:val="24"/>
                                <w:szCs w:val="24"/>
                                <w:lang w:bidi="ar-SA"/>
                              </w:rPr>
                              <w:t xml:space="preserve"> percent</w:t>
                            </w:r>
                            <w:r w:rsidR="00937AD8">
                              <w:rPr>
                                <w:rFonts w:ascii="Times New Roman" w:eastAsia="Times New Roman" w:hAnsi="Times New Roman" w:cs="Times New Roman"/>
                                <w:color w:val="auto"/>
                                <w:sz w:val="24"/>
                                <w:szCs w:val="24"/>
                                <w:lang w:bidi="ar-S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2273B" id="Text Box 11" o:spid="_x0000_s1030" type="#_x0000_t202" style="position:absolute;left:0;text-align:left;margin-left:231.95pt;margin-top:1.45pt;width:218.4pt;height:21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" strokecolor="white">
                <v:textbox>
                  <w:txbxContent>
                    <w:p w14:paraId="5CF0F0D1" w14:textId="0204F645" w:rsidR="00465660" w:rsidRDefault="00465660" w:rsidP="00465660">
                      <w:pPr>
                        <w:jc w:val="both"/>
                        <w:rPr>
                          <w:rFonts w:ascii="Times New Roman" w:eastAsia="Times New Roman" w:hAnsi="Times New Roman" w:cs="Times New Roman"/>
                          <w:color w:val="auto"/>
                          <w:sz w:val="24"/>
                          <w:szCs w:val="24"/>
                          <w:lang w:bidi="ar-SA"/>
                        </w:rPr>
                      </w:pPr>
                      <w:r w:rsidRPr="00AF404F">
                        <w:rPr>
                          <w:rFonts w:ascii="Times New Roman" w:eastAsia="Times New Roman" w:hAnsi="Times New Roman" w:cs="Times New Roman"/>
                          <w:color w:val="auto"/>
                          <w:sz w:val="24"/>
                          <w:szCs w:val="24"/>
                          <w:lang w:bidi="ar-SA"/>
                        </w:rPr>
                        <w:t xml:space="preserve">Food inflation in the </w:t>
                      </w:r>
                      <w:r>
                        <w:rPr>
                          <w:rFonts w:ascii="Times New Roman" w:eastAsia="Times New Roman" w:hAnsi="Times New Roman" w:cs="Times New Roman"/>
                          <w:color w:val="auto"/>
                          <w:sz w:val="24"/>
                          <w:szCs w:val="24"/>
                          <w:lang w:bidi="ar-SA"/>
                        </w:rPr>
                        <w:t>E</w:t>
                      </w:r>
                      <w:r w:rsidRPr="00AF404F">
                        <w:rPr>
                          <w:rFonts w:ascii="Times New Roman" w:eastAsia="Times New Roman" w:hAnsi="Times New Roman" w:cs="Times New Roman"/>
                          <w:color w:val="auto"/>
                          <w:sz w:val="24"/>
                          <w:szCs w:val="24"/>
                          <w:lang w:bidi="ar-SA"/>
                        </w:rPr>
                        <w:t xml:space="preserve">astern region </w:t>
                      </w:r>
                      <w:r w:rsidR="00455851">
                        <w:rPr>
                          <w:rFonts w:ascii="Times New Roman" w:eastAsia="Times New Roman" w:hAnsi="Times New Roman" w:cs="Times New Roman"/>
                          <w:color w:val="auto"/>
                          <w:sz w:val="24"/>
                          <w:szCs w:val="24"/>
                          <w:lang w:bidi="ar-SA"/>
                        </w:rPr>
                        <w:t>de</w:t>
                      </w:r>
                      <w:r>
                        <w:rPr>
                          <w:rFonts w:ascii="Times New Roman" w:eastAsia="Times New Roman" w:hAnsi="Times New Roman" w:cs="Times New Roman"/>
                          <w:color w:val="auto"/>
                          <w:sz w:val="24"/>
                          <w:szCs w:val="24"/>
                          <w:lang w:bidi="ar-SA"/>
                        </w:rPr>
                        <w:t>creased</w:t>
                      </w:r>
                      <w:r w:rsidRPr="00AF404F">
                        <w:rPr>
                          <w:rFonts w:ascii="Times New Roman" w:eastAsia="Times New Roman" w:hAnsi="Times New Roman" w:cs="Times New Roman"/>
                          <w:color w:val="auto"/>
                          <w:sz w:val="24"/>
                          <w:szCs w:val="24"/>
                          <w:lang w:bidi="ar-SA"/>
                        </w:rPr>
                        <w:t xml:space="preserve"> to </w:t>
                      </w:r>
                      <w:r w:rsidR="00455851">
                        <w:rPr>
                          <w:rFonts w:ascii="Times New Roman" w:eastAsia="Times New Roman" w:hAnsi="Times New Roman" w:cs="Times New Roman"/>
                          <w:color w:val="auto"/>
                          <w:sz w:val="24"/>
                          <w:szCs w:val="24"/>
                          <w:lang w:bidi="ar-SA"/>
                        </w:rPr>
                        <w:t>-4.21</w:t>
                      </w:r>
                      <w:r w:rsidRPr="00AF404F">
                        <w:rPr>
                          <w:rFonts w:ascii="Times New Roman" w:eastAsia="Times New Roman" w:hAnsi="Times New Roman" w:cs="Times New Roman"/>
                          <w:color w:val="auto"/>
                          <w:sz w:val="24"/>
                          <w:szCs w:val="24"/>
                          <w:lang w:bidi="ar-SA"/>
                        </w:rPr>
                        <w:t xml:space="preserve"> percent</w:t>
                      </w:r>
                      <w:r>
                        <w:rPr>
                          <w:rFonts w:ascii="Times New Roman" w:eastAsia="Times New Roman" w:hAnsi="Times New Roman" w:cs="Times New Roman"/>
                          <w:color w:val="auto"/>
                          <w:sz w:val="24"/>
                          <w:szCs w:val="24"/>
                          <w:lang w:bidi="ar-SA"/>
                        </w:rPr>
                        <w:t xml:space="preserve"> in </w:t>
                      </w:r>
                      <w:r w:rsidR="00937AD8">
                        <w:rPr>
                          <w:rFonts w:ascii="Times New Roman" w:eastAsia="Times New Roman" w:hAnsi="Times New Roman" w:cs="Times New Roman"/>
                          <w:color w:val="auto"/>
                          <w:sz w:val="24"/>
                          <w:szCs w:val="24"/>
                          <w:lang w:bidi="ar-SA"/>
                        </w:rPr>
                        <w:t>May</w:t>
                      </w:r>
                      <w:r>
                        <w:rPr>
                          <w:rFonts w:ascii="Times New Roman" w:eastAsia="Times New Roman" w:hAnsi="Times New Roman" w:cs="Times New Roman"/>
                          <w:color w:val="auto"/>
                          <w:sz w:val="24"/>
                          <w:szCs w:val="24"/>
                          <w:lang w:bidi="ar-SA"/>
                        </w:rPr>
                        <w:t xml:space="preserve"> 2025</w:t>
                      </w:r>
                      <w:r w:rsidRPr="00AF404F">
                        <w:rPr>
                          <w:rFonts w:ascii="Times New Roman" w:eastAsia="Times New Roman" w:hAnsi="Times New Roman" w:cs="Times New Roman"/>
                          <w:color w:val="auto"/>
                          <w:sz w:val="24"/>
                          <w:szCs w:val="24"/>
                          <w:lang w:bidi="ar-SA"/>
                        </w:rPr>
                        <w:t xml:space="preserve">. The </w:t>
                      </w:r>
                      <w:r>
                        <w:rPr>
                          <w:rFonts w:ascii="Times New Roman" w:eastAsia="Times New Roman" w:hAnsi="Times New Roman" w:cs="Times New Roman"/>
                          <w:color w:val="auto"/>
                          <w:sz w:val="24"/>
                          <w:szCs w:val="24"/>
                          <w:lang w:bidi="ar-SA"/>
                        </w:rPr>
                        <w:t xml:space="preserve">Food &amp; non-alcoholic beverages index </w:t>
                      </w:r>
                      <w:r w:rsidR="00455851">
                        <w:rPr>
                          <w:rFonts w:ascii="Times New Roman" w:eastAsia="Times New Roman" w:hAnsi="Times New Roman" w:cs="Times New Roman"/>
                          <w:color w:val="auto"/>
                          <w:sz w:val="24"/>
                          <w:szCs w:val="24"/>
                          <w:lang w:bidi="ar-SA"/>
                        </w:rPr>
                        <w:t>de</w:t>
                      </w:r>
                      <w:r>
                        <w:rPr>
                          <w:rFonts w:ascii="Times New Roman" w:eastAsia="Times New Roman" w:hAnsi="Times New Roman" w:cs="Times New Roman"/>
                          <w:color w:val="auto"/>
                          <w:sz w:val="24"/>
                          <w:szCs w:val="24"/>
                          <w:lang w:bidi="ar-SA"/>
                        </w:rPr>
                        <w:t xml:space="preserve">creased to </w:t>
                      </w:r>
                      <w:r w:rsidR="00455851">
                        <w:rPr>
                          <w:rFonts w:ascii="Times New Roman" w:eastAsia="Times New Roman" w:hAnsi="Times New Roman" w:cs="Times New Roman"/>
                          <w:color w:val="auto"/>
                          <w:sz w:val="24"/>
                          <w:szCs w:val="24"/>
                          <w:lang w:bidi="ar-SA"/>
                        </w:rPr>
                        <w:t>-4.54</w:t>
                      </w:r>
                      <w:r>
                        <w:rPr>
                          <w:rFonts w:ascii="Times New Roman" w:eastAsia="Times New Roman" w:hAnsi="Times New Roman" w:cs="Times New Roman"/>
                          <w:color w:val="auto"/>
                          <w:sz w:val="24"/>
                          <w:szCs w:val="24"/>
                          <w:lang w:bidi="ar-SA"/>
                        </w:rPr>
                        <w:t xml:space="preserve"> percent</w:t>
                      </w:r>
                      <w:r w:rsidR="00937AD8">
                        <w:rPr>
                          <w:rFonts w:ascii="Times New Roman" w:eastAsia="Times New Roman" w:hAnsi="Times New Roman" w:cs="Times New Roman"/>
                          <w:color w:val="auto"/>
                          <w:sz w:val="24"/>
                          <w:szCs w:val="24"/>
                          <w:lang w:bidi="ar-SA"/>
                        </w:rPr>
                        <w:t>, while the Alcoholic beverages &amp; betel nuts remained unchanged</w:t>
                      </w:r>
                      <w:r>
                        <w:rPr>
                          <w:rFonts w:ascii="Times New Roman" w:eastAsia="Times New Roman" w:hAnsi="Times New Roman" w:cs="Times New Roman"/>
                          <w:color w:val="auto"/>
                          <w:sz w:val="24"/>
                          <w:szCs w:val="24"/>
                          <w:lang w:bidi="ar-SA"/>
                        </w:rPr>
                        <w:t>.</w:t>
                      </w:r>
                    </w:p>
                    <w:p w14:paraId="22536C53" w14:textId="77777777" w:rsidR="00465660" w:rsidRDefault="00465660" w:rsidP="00465660">
                      <w:pPr>
                        <w:jc w:val="both"/>
                        <w:rPr>
                          <w:rFonts w:ascii="Times New Roman" w:eastAsia="Times New Roman" w:hAnsi="Times New Roman" w:cs="Times New Roman"/>
                          <w:color w:val="auto"/>
                          <w:sz w:val="24"/>
                          <w:szCs w:val="24"/>
                          <w:lang w:bidi="ar-SA"/>
                        </w:rPr>
                      </w:pPr>
                    </w:p>
                    <w:p w14:paraId="756F834A" w14:textId="3C1BBF3F" w:rsidR="00465660" w:rsidRPr="002D02CB" w:rsidRDefault="00465660" w:rsidP="00465660">
                      <w:pPr>
                        <w:jc w:val="both"/>
                        <w:rPr>
                          <w:rFonts w:ascii="Times New Roman" w:eastAsia="Times New Roman" w:hAnsi="Times New Roman" w:cs="Times New Roman"/>
                          <w:color w:val="auto"/>
                          <w:sz w:val="24"/>
                          <w:szCs w:val="24"/>
                          <w:lang w:bidi="ar-SA"/>
                        </w:rPr>
                      </w:pPr>
                      <w:r w:rsidRPr="00916F5D">
                        <w:rPr>
                          <w:rFonts w:ascii="Times New Roman" w:eastAsia="Times New Roman" w:hAnsi="Times New Roman" w:cs="Times New Roman"/>
                          <w:color w:val="auto"/>
                          <w:sz w:val="24"/>
                          <w:szCs w:val="24"/>
                          <w:lang w:bidi="ar-SA"/>
                        </w:rPr>
                        <w:t xml:space="preserve">Non-food inflation </w:t>
                      </w:r>
                      <w:r>
                        <w:rPr>
                          <w:rFonts w:ascii="Times New Roman" w:eastAsia="Times New Roman" w:hAnsi="Times New Roman" w:cs="Times New Roman"/>
                          <w:color w:val="auto"/>
                          <w:sz w:val="24"/>
                          <w:szCs w:val="24"/>
                          <w:lang w:bidi="ar-SA"/>
                        </w:rPr>
                        <w:t>increased</w:t>
                      </w:r>
                      <w:r w:rsidRPr="00916F5D">
                        <w:rPr>
                          <w:rFonts w:ascii="Times New Roman" w:eastAsia="Times New Roman" w:hAnsi="Times New Roman" w:cs="Times New Roman"/>
                          <w:color w:val="auto"/>
                          <w:sz w:val="24"/>
                          <w:szCs w:val="24"/>
                          <w:lang w:bidi="ar-SA"/>
                        </w:rPr>
                        <w:t xml:space="preserve"> to </w:t>
                      </w:r>
                      <w:r>
                        <w:rPr>
                          <w:rFonts w:ascii="Times New Roman" w:eastAsia="Times New Roman" w:hAnsi="Times New Roman" w:cs="Times New Roman"/>
                          <w:color w:val="auto"/>
                          <w:sz w:val="24"/>
                          <w:szCs w:val="24"/>
                          <w:lang w:bidi="ar-SA"/>
                        </w:rPr>
                        <w:t>0.</w:t>
                      </w:r>
                      <w:r w:rsidR="00455851">
                        <w:rPr>
                          <w:rFonts w:ascii="Times New Roman" w:eastAsia="Times New Roman" w:hAnsi="Times New Roman" w:cs="Times New Roman"/>
                          <w:color w:val="auto"/>
                          <w:sz w:val="24"/>
                          <w:szCs w:val="24"/>
                          <w:lang w:bidi="ar-SA"/>
                        </w:rPr>
                        <w:t>16</w:t>
                      </w:r>
                      <w:r w:rsidRPr="00916F5D">
                        <w:rPr>
                          <w:rFonts w:ascii="Times New Roman" w:eastAsia="Times New Roman" w:hAnsi="Times New Roman" w:cs="Times New Roman"/>
                          <w:color w:val="auto"/>
                          <w:sz w:val="24"/>
                          <w:szCs w:val="24"/>
                          <w:lang w:bidi="ar-SA"/>
                        </w:rPr>
                        <w:t xml:space="preserve"> percent. </w:t>
                      </w:r>
                      <w:r>
                        <w:rPr>
                          <w:rFonts w:ascii="Times New Roman" w:eastAsia="Times New Roman" w:hAnsi="Times New Roman" w:cs="Times New Roman"/>
                          <w:color w:val="auto"/>
                          <w:sz w:val="24"/>
                          <w:szCs w:val="24"/>
                          <w:lang w:bidi="ar-SA"/>
                        </w:rPr>
                        <w:t xml:space="preserve">This upward trend was mainly driven by a </w:t>
                      </w:r>
                      <w:r w:rsidR="00455851">
                        <w:rPr>
                          <w:rFonts w:ascii="Times New Roman" w:eastAsia="Times New Roman" w:hAnsi="Times New Roman" w:cs="Times New Roman"/>
                          <w:color w:val="auto"/>
                          <w:sz w:val="24"/>
                          <w:szCs w:val="24"/>
                          <w:lang w:bidi="ar-SA"/>
                        </w:rPr>
                        <w:t>1.57</w:t>
                      </w:r>
                      <w:r>
                        <w:rPr>
                          <w:rFonts w:ascii="Times New Roman" w:eastAsia="Times New Roman" w:hAnsi="Times New Roman" w:cs="Times New Roman"/>
                          <w:color w:val="auto"/>
                          <w:sz w:val="24"/>
                          <w:szCs w:val="24"/>
                          <w:lang w:bidi="ar-SA"/>
                        </w:rPr>
                        <w:t xml:space="preserve"> percent increase in the index of </w:t>
                      </w:r>
                      <w:r w:rsidR="00937AD8">
                        <w:rPr>
                          <w:rFonts w:ascii="Times New Roman" w:eastAsia="Times New Roman" w:hAnsi="Times New Roman" w:cs="Times New Roman"/>
                          <w:color w:val="auto"/>
                          <w:sz w:val="24"/>
                          <w:szCs w:val="24"/>
                          <w:lang w:bidi="ar-SA"/>
                        </w:rPr>
                        <w:t>Housing</w:t>
                      </w:r>
                      <w:r>
                        <w:rPr>
                          <w:rFonts w:ascii="Times New Roman" w:eastAsia="Times New Roman" w:hAnsi="Times New Roman" w:cs="Times New Roman"/>
                          <w:color w:val="auto"/>
                          <w:sz w:val="24"/>
                          <w:szCs w:val="24"/>
                          <w:lang w:bidi="ar-SA"/>
                        </w:rPr>
                        <w:t xml:space="preserve"> &amp; </w:t>
                      </w:r>
                      <w:r w:rsidR="00937AD8">
                        <w:rPr>
                          <w:rFonts w:ascii="Times New Roman" w:eastAsia="Times New Roman" w:hAnsi="Times New Roman" w:cs="Times New Roman"/>
                          <w:color w:val="auto"/>
                          <w:sz w:val="24"/>
                          <w:szCs w:val="24"/>
                          <w:lang w:bidi="ar-SA"/>
                        </w:rPr>
                        <w:t>utilities.</w:t>
                      </w:r>
                      <w:r>
                        <w:rPr>
                          <w:rFonts w:ascii="Times New Roman" w:eastAsia="Times New Roman" w:hAnsi="Times New Roman" w:cs="Times New Roman"/>
                          <w:color w:val="auto"/>
                          <w:sz w:val="24"/>
                          <w:szCs w:val="24"/>
                          <w:lang w:bidi="ar-SA"/>
                        </w:rPr>
                        <w:t xml:space="preserve"> Transport index saw a drop of -</w:t>
                      </w:r>
                      <w:r w:rsidR="00937AD8">
                        <w:rPr>
                          <w:rFonts w:ascii="Times New Roman" w:eastAsia="Times New Roman" w:hAnsi="Times New Roman" w:cs="Times New Roman"/>
                          <w:color w:val="auto"/>
                          <w:sz w:val="24"/>
                          <w:szCs w:val="24"/>
                          <w:lang w:bidi="ar-SA"/>
                        </w:rPr>
                        <w:t>0.95</w:t>
                      </w:r>
                      <w:r>
                        <w:rPr>
                          <w:rFonts w:ascii="Times New Roman" w:eastAsia="Times New Roman" w:hAnsi="Times New Roman" w:cs="Times New Roman"/>
                          <w:color w:val="auto"/>
                          <w:sz w:val="24"/>
                          <w:szCs w:val="24"/>
                          <w:lang w:bidi="ar-SA"/>
                        </w:rPr>
                        <w:t xml:space="preserve"> percent</w:t>
                      </w:r>
                      <w:r w:rsidR="00937AD8">
                        <w:rPr>
                          <w:rFonts w:ascii="Times New Roman" w:eastAsia="Times New Roman" w:hAnsi="Times New Roman" w:cs="Times New Roman"/>
                          <w:color w:val="auto"/>
                          <w:sz w:val="24"/>
                          <w:szCs w:val="24"/>
                          <w:lang w:bidi="ar-SA"/>
                        </w:rPr>
                        <w:t>.</w:t>
                      </w:r>
                    </w:p>
                  </w:txbxContent>
                </v:textbox>
                <w10:wrap anchorx="margin"/>
              </v:shape>
            </w:pict>
          </mc:Fallback>
        </mc:AlternateContent>
      </w:r>
      <w:r w:rsidRPr="001F2725">
        <w:rPr>
          <w:rFonts w:ascii="Times New Roman" w:hAnsi="Times New Roman" w:cs="Times New Roman"/>
          <w:noProof/>
        </w:rPr>
        <w:t xml:space="preserve"> </w:t>
      </w:r>
      <w:r w:rsidR="00B35F24">
        <w:rPr>
          <w:noProof/>
        </w:rPr>
        <w:drawing>
          <wp:inline distT="0" distB="0" distL="0" distR="0" wp14:anchorId="2823C2CD" wp14:editId="431EC3BB">
            <wp:extent cx="2863215" cy="2621280"/>
            <wp:effectExtent l="0" t="0" r="0" b="7620"/>
            <wp:docPr id="615585311" name="Chart 1">
              <a:extLst xmlns:a="http://schemas.openxmlformats.org/drawingml/2006/main">
                <a:ext uri="{FF2B5EF4-FFF2-40B4-BE49-F238E27FC236}">
                  <a16:creationId xmlns:a16="http://schemas.microsoft.com/office/drawing/2014/main" id="{309DC1DE-F09B-4275-8A4E-AB8A20E3D4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t xml:space="preserve"> </w:t>
      </w:r>
    </w:p>
    <w:p w14:paraId="144ADEB1" w14:textId="77777777" w:rsidR="00465660" w:rsidRPr="00465660" w:rsidRDefault="00465660" w:rsidP="00465660">
      <w:pPr>
        <w:jc w:val="both"/>
        <w:rPr>
          <w:rFonts w:ascii="Times New Roman" w:hAnsi="Times New Roman" w:cs="Times New Roman"/>
          <w:b/>
          <w:bCs/>
          <w:sz w:val="24"/>
          <w:szCs w:val="24"/>
        </w:rPr>
      </w:pPr>
    </w:p>
    <w:p w14:paraId="48104A98" w14:textId="77777777" w:rsidR="00937AD8" w:rsidRDefault="002F2628" w:rsidP="00937AD8">
      <w:pPr>
        <w:pStyle w:val="ListParagraph"/>
        <w:numPr>
          <w:ilvl w:val="0"/>
          <w:numId w:val="38"/>
        </w:numPr>
        <w:spacing w:line="480" w:lineRule="auto"/>
        <w:rPr>
          <w:rFonts w:ascii="Times New Roman" w:hAnsi="Times New Roman" w:cs="Times New Roman"/>
          <w:b/>
          <w:bCs/>
          <w:sz w:val="24"/>
          <w:szCs w:val="24"/>
        </w:rPr>
      </w:pPr>
      <w:r w:rsidRPr="00937AD8">
        <w:rPr>
          <w:rFonts w:ascii="Times New Roman" w:hAnsi="Times New Roman" w:cs="Times New Roman"/>
          <w:b/>
          <w:bCs/>
          <w:sz w:val="24"/>
          <w:szCs w:val="24"/>
        </w:rPr>
        <w:t>Western CPI</w:t>
      </w:r>
    </w:p>
    <w:p w14:paraId="1AC270A2" w14:textId="26AD2A36" w:rsidR="00937AD8" w:rsidRPr="00937AD8" w:rsidRDefault="00937AD8" w:rsidP="00937AD8">
      <w:pPr>
        <w:pStyle w:val="ListParagraph"/>
        <w:numPr>
          <w:ilvl w:val="1"/>
          <w:numId w:val="51"/>
        </w:numPr>
        <w:spacing w:after="0" w:line="480" w:lineRule="auto"/>
        <w:rPr>
          <w:rFonts w:ascii="Times New Roman" w:hAnsi="Times New Roman" w:cs="Times New Roman"/>
          <w:b/>
          <w:bCs/>
          <w:sz w:val="24"/>
          <w:szCs w:val="24"/>
        </w:rPr>
      </w:pPr>
      <w:r w:rsidRPr="00937AD8">
        <w:rPr>
          <w:rFonts w:ascii="Times New Roman" w:hAnsi="Times New Roman" w:cs="Times New Roman"/>
          <w:b/>
          <w:bCs/>
          <w:sz w:val="24"/>
          <w:szCs w:val="24"/>
        </w:rPr>
        <w:t>Western Region CPI (</w:t>
      </w:r>
      <w:r>
        <w:rPr>
          <w:rFonts w:ascii="Times New Roman" w:hAnsi="Times New Roman" w:cs="Times New Roman"/>
          <w:b/>
          <w:bCs/>
          <w:sz w:val="24"/>
          <w:szCs w:val="24"/>
        </w:rPr>
        <w:t>Month</w:t>
      </w:r>
      <w:r w:rsidRPr="00937AD8">
        <w:rPr>
          <w:rFonts w:ascii="Times New Roman" w:hAnsi="Times New Roman" w:cs="Times New Roman"/>
          <w:b/>
          <w:bCs/>
          <w:sz w:val="24"/>
          <w:szCs w:val="24"/>
        </w:rPr>
        <w:t>-on-</w:t>
      </w:r>
      <w:r>
        <w:rPr>
          <w:rFonts w:ascii="Times New Roman" w:hAnsi="Times New Roman" w:cs="Times New Roman"/>
          <w:b/>
          <w:bCs/>
          <w:sz w:val="24"/>
          <w:szCs w:val="24"/>
        </w:rPr>
        <w:t>Month</w:t>
      </w:r>
      <w:r w:rsidRPr="00937AD8">
        <w:rPr>
          <w:rFonts w:ascii="Times New Roman" w:hAnsi="Times New Roman" w:cs="Times New Roman"/>
          <w:b/>
          <w:bCs/>
          <w:sz w:val="24"/>
          <w:szCs w:val="24"/>
        </w:rPr>
        <w:t xml:space="preserve">) </w:t>
      </w:r>
    </w:p>
    <w:p w14:paraId="425519AF" w14:textId="1EB0E892" w:rsidR="00916F5D" w:rsidRDefault="00916F5D" w:rsidP="00F4283B">
      <w:pPr>
        <w:jc w:val="both"/>
        <w:rPr>
          <w:rFonts w:ascii="Times New Roman" w:hAnsi="Times New Roman" w:cs="Times New Roman"/>
          <w:sz w:val="24"/>
          <w:szCs w:val="24"/>
        </w:rPr>
      </w:pPr>
      <w:r w:rsidRPr="00F30703">
        <w:rPr>
          <w:rFonts w:ascii="Times New Roman" w:hAnsi="Times New Roman" w:cs="Times New Roman"/>
          <w:sz w:val="24"/>
          <w:szCs w:val="24"/>
        </w:rPr>
        <w:t xml:space="preserve">In </w:t>
      </w:r>
      <w:r w:rsidR="00B60874">
        <w:rPr>
          <w:rFonts w:ascii="Times New Roman" w:hAnsi="Times New Roman" w:cs="Times New Roman"/>
          <w:sz w:val="24"/>
          <w:szCs w:val="24"/>
        </w:rPr>
        <w:t>May</w:t>
      </w:r>
      <w:r w:rsidRPr="00F30703">
        <w:rPr>
          <w:rFonts w:ascii="Times New Roman" w:hAnsi="Times New Roman" w:cs="Times New Roman"/>
          <w:sz w:val="24"/>
          <w:szCs w:val="24"/>
        </w:rPr>
        <w:t xml:space="preserve"> 202</w:t>
      </w:r>
      <w:r w:rsidR="00323C78">
        <w:rPr>
          <w:rFonts w:ascii="Times New Roman" w:hAnsi="Times New Roman" w:cs="Times New Roman"/>
          <w:sz w:val="24"/>
          <w:szCs w:val="24"/>
        </w:rPr>
        <w:t>5</w:t>
      </w:r>
      <w:r w:rsidRPr="00F30703">
        <w:rPr>
          <w:rFonts w:ascii="Times New Roman" w:hAnsi="Times New Roman" w:cs="Times New Roman"/>
          <w:sz w:val="24"/>
          <w:szCs w:val="24"/>
        </w:rPr>
        <w:t>, the month-on-month headline inflation</w:t>
      </w:r>
      <w:r w:rsidR="00D43EBF" w:rsidRPr="00F30703">
        <w:rPr>
          <w:rFonts w:ascii="Times New Roman" w:hAnsi="Times New Roman" w:cs="Times New Roman"/>
          <w:sz w:val="24"/>
          <w:szCs w:val="24"/>
        </w:rPr>
        <w:t xml:space="preserve"> of</w:t>
      </w:r>
      <w:r w:rsidR="00F30703">
        <w:rPr>
          <w:rFonts w:ascii="Times New Roman" w:hAnsi="Times New Roman" w:cs="Times New Roman"/>
          <w:sz w:val="24"/>
          <w:szCs w:val="24"/>
        </w:rPr>
        <w:t xml:space="preserve"> the</w:t>
      </w:r>
      <w:r w:rsidR="00D43EBF" w:rsidRPr="00F30703">
        <w:rPr>
          <w:rFonts w:ascii="Times New Roman" w:hAnsi="Times New Roman" w:cs="Times New Roman"/>
          <w:sz w:val="24"/>
          <w:szCs w:val="24"/>
        </w:rPr>
        <w:t xml:space="preserve"> </w:t>
      </w:r>
      <w:r w:rsidR="00F30703">
        <w:rPr>
          <w:rFonts w:ascii="Times New Roman" w:hAnsi="Times New Roman" w:cs="Times New Roman"/>
          <w:sz w:val="24"/>
          <w:szCs w:val="24"/>
        </w:rPr>
        <w:t>W</w:t>
      </w:r>
      <w:r w:rsidR="00D43EBF" w:rsidRPr="00F30703">
        <w:rPr>
          <w:rFonts w:ascii="Times New Roman" w:hAnsi="Times New Roman" w:cs="Times New Roman"/>
          <w:sz w:val="24"/>
          <w:szCs w:val="24"/>
        </w:rPr>
        <w:t>estern region</w:t>
      </w:r>
      <w:r w:rsidRPr="00F30703">
        <w:rPr>
          <w:rFonts w:ascii="Times New Roman" w:hAnsi="Times New Roman" w:cs="Times New Roman"/>
          <w:sz w:val="24"/>
          <w:szCs w:val="24"/>
        </w:rPr>
        <w:t xml:space="preserve"> </w:t>
      </w:r>
      <w:r w:rsidR="00455851">
        <w:rPr>
          <w:rFonts w:ascii="Times New Roman" w:hAnsi="Times New Roman" w:cs="Times New Roman"/>
          <w:sz w:val="24"/>
          <w:szCs w:val="24"/>
        </w:rPr>
        <w:t>de</w:t>
      </w:r>
      <w:r w:rsidR="00F30703">
        <w:rPr>
          <w:rFonts w:ascii="Times New Roman" w:hAnsi="Times New Roman" w:cs="Times New Roman"/>
          <w:sz w:val="24"/>
          <w:szCs w:val="24"/>
        </w:rPr>
        <w:t>creased</w:t>
      </w:r>
      <w:r w:rsidRPr="00F30703">
        <w:rPr>
          <w:rFonts w:ascii="Times New Roman" w:hAnsi="Times New Roman" w:cs="Times New Roman"/>
          <w:sz w:val="24"/>
          <w:szCs w:val="24"/>
        </w:rPr>
        <w:t xml:space="preserve"> to </w:t>
      </w:r>
      <w:r w:rsidR="00455851">
        <w:rPr>
          <w:rFonts w:ascii="Times New Roman" w:hAnsi="Times New Roman" w:cs="Times New Roman"/>
          <w:sz w:val="24"/>
          <w:szCs w:val="24"/>
        </w:rPr>
        <w:t>-1</w:t>
      </w:r>
      <w:r w:rsidR="00B31D04">
        <w:rPr>
          <w:rFonts w:ascii="Times New Roman" w:hAnsi="Times New Roman" w:cs="Times New Roman"/>
          <w:sz w:val="24"/>
          <w:szCs w:val="24"/>
        </w:rPr>
        <w:t>.</w:t>
      </w:r>
      <w:r w:rsidR="00455851">
        <w:rPr>
          <w:rFonts w:ascii="Times New Roman" w:hAnsi="Times New Roman" w:cs="Times New Roman"/>
          <w:sz w:val="24"/>
          <w:szCs w:val="24"/>
        </w:rPr>
        <w:t>55</w:t>
      </w:r>
      <w:r w:rsidRPr="00F30703">
        <w:rPr>
          <w:rFonts w:ascii="Times New Roman" w:hAnsi="Times New Roman" w:cs="Times New Roman"/>
          <w:sz w:val="24"/>
          <w:szCs w:val="24"/>
        </w:rPr>
        <w:t xml:space="preserve"> percent. This </w:t>
      </w:r>
      <w:r w:rsidR="000B0CB9" w:rsidRPr="00F30703">
        <w:rPr>
          <w:rFonts w:ascii="Times New Roman" w:hAnsi="Times New Roman" w:cs="Times New Roman"/>
          <w:sz w:val="24"/>
          <w:szCs w:val="24"/>
        </w:rPr>
        <w:t>was</w:t>
      </w:r>
      <w:r w:rsidR="00BB1EEC" w:rsidRPr="00F30703">
        <w:rPr>
          <w:rFonts w:ascii="Times New Roman" w:hAnsi="Times New Roman" w:cs="Times New Roman"/>
          <w:sz w:val="24"/>
          <w:szCs w:val="24"/>
        </w:rPr>
        <w:t xml:space="preserve"> mainly driven by </w:t>
      </w:r>
      <w:r w:rsidR="002D02CB">
        <w:rPr>
          <w:rFonts w:ascii="Times New Roman" w:hAnsi="Times New Roman" w:cs="Times New Roman"/>
          <w:sz w:val="24"/>
          <w:szCs w:val="24"/>
        </w:rPr>
        <w:t xml:space="preserve">a </w:t>
      </w:r>
      <w:r w:rsidR="00455851">
        <w:rPr>
          <w:rFonts w:ascii="Times New Roman" w:hAnsi="Times New Roman" w:cs="Times New Roman"/>
          <w:sz w:val="24"/>
          <w:szCs w:val="24"/>
        </w:rPr>
        <w:t>-3.09</w:t>
      </w:r>
      <w:r w:rsidR="002D02CB">
        <w:rPr>
          <w:rFonts w:ascii="Times New Roman" w:hAnsi="Times New Roman" w:cs="Times New Roman"/>
          <w:sz w:val="24"/>
          <w:szCs w:val="24"/>
        </w:rPr>
        <w:t xml:space="preserve"> percent </w:t>
      </w:r>
      <w:r w:rsidR="00455851">
        <w:rPr>
          <w:rFonts w:ascii="Times New Roman" w:hAnsi="Times New Roman" w:cs="Times New Roman"/>
          <w:sz w:val="24"/>
          <w:szCs w:val="24"/>
        </w:rPr>
        <w:t>dec</w:t>
      </w:r>
      <w:r w:rsidR="00BB1EEC" w:rsidRPr="00F30703">
        <w:rPr>
          <w:rFonts w:ascii="Times New Roman" w:hAnsi="Times New Roman" w:cs="Times New Roman"/>
          <w:sz w:val="24"/>
          <w:szCs w:val="24"/>
        </w:rPr>
        <w:t>rease in the ind</w:t>
      </w:r>
      <w:r w:rsidR="00DF046B">
        <w:rPr>
          <w:rFonts w:ascii="Times New Roman" w:hAnsi="Times New Roman" w:cs="Times New Roman"/>
          <w:sz w:val="24"/>
          <w:szCs w:val="24"/>
        </w:rPr>
        <w:t>ex</w:t>
      </w:r>
      <w:r w:rsidR="00BB1EEC" w:rsidRPr="00F30703">
        <w:rPr>
          <w:rFonts w:ascii="Times New Roman" w:hAnsi="Times New Roman" w:cs="Times New Roman"/>
          <w:sz w:val="24"/>
          <w:szCs w:val="24"/>
        </w:rPr>
        <w:t xml:space="preserve"> of </w:t>
      </w:r>
      <w:r w:rsidR="001445EF">
        <w:rPr>
          <w:rFonts w:ascii="Times New Roman" w:hAnsi="Times New Roman" w:cs="Times New Roman"/>
          <w:sz w:val="24"/>
          <w:szCs w:val="24"/>
        </w:rPr>
        <w:t>Food</w:t>
      </w:r>
      <w:r w:rsidR="00455851">
        <w:rPr>
          <w:rFonts w:ascii="Times New Roman" w:hAnsi="Times New Roman" w:cs="Times New Roman"/>
          <w:sz w:val="24"/>
          <w:szCs w:val="24"/>
        </w:rPr>
        <w:t>.</w:t>
      </w:r>
      <w:r w:rsidR="00BB1EEC" w:rsidRPr="00F30703">
        <w:rPr>
          <w:rFonts w:ascii="Times New Roman" w:hAnsi="Times New Roman" w:cs="Times New Roman"/>
          <w:sz w:val="24"/>
          <w:szCs w:val="24"/>
        </w:rPr>
        <w:t xml:space="preserve"> </w:t>
      </w:r>
    </w:p>
    <w:p w14:paraId="516CA8DE" w14:textId="77777777" w:rsidR="00F30703" w:rsidRPr="00F30703" w:rsidRDefault="00F30703" w:rsidP="00F4283B">
      <w:pPr>
        <w:jc w:val="both"/>
        <w:rPr>
          <w:rFonts w:ascii="Times New Roman" w:hAnsi="Times New Roman" w:cs="Times New Roman"/>
          <w:b/>
          <w:bCs/>
          <w:sz w:val="24"/>
          <w:szCs w:val="24"/>
        </w:rPr>
      </w:pPr>
    </w:p>
    <w:p w14:paraId="0A01913A" w14:textId="3672A0C2" w:rsidR="001A4F06" w:rsidRPr="001A4F06" w:rsidRDefault="00CA6AA9" w:rsidP="00F4283B">
      <w:pPr>
        <w:jc w:val="both"/>
        <w:rPr>
          <w:rFonts w:ascii="Times New Roman" w:hAnsi="Times New Roman" w:cs="Times New Roman"/>
        </w:rPr>
      </w:pPr>
      <w:r w:rsidRPr="001F272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4CD9BA2" wp14:editId="1DE805F9">
                <wp:simplePos x="0" y="0"/>
                <wp:positionH relativeFrom="margin">
                  <wp:posOffset>2912939</wp:posOffset>
                </wp:positionH>
                <wp:positionV relativeFrom="paragraph">
                  <wp:posOffset>176777</wp:posOffset>
                </wp:positionV>
                <wp:extent cx="2877820" cy="2776053"/>
                <wp:effectExtent l="0" t="0" r="17780" b="24765"/>
                <wp:wrapNone/>
                <wp:docPr id="16964655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2776053"/>
                        </a:xfrm>
                        <a:prstGeom prst="rect">
                          <a:avLst/>
                        </a:prstGeom>
                        <a:solidFill>
                          <a:srgbClr val="FFFFFF"/>
                        </a:solidFill>
                        <a:ln w="9525">
                          <a:solidFill>
                            <a:srgbClr val="FFFFFF"/>
                          </a:solidFill>
                          <a:miter lim="800000"/>
                          <a:headEnd/>
                          <a:tailEnd/>
                        </a:ln>
                      </wps:spPr>
                      <wps:txbx>
                        <w:txbxContent>
                          <w:p w14:paraId="7379595C" w14:textId="3C7F4135" w:rsidR="0037516A" w:rsidRDefault="0037516A" w:rsidP="0006189A">
                            <w:pPr>
                              <w:pStyle w:val="NormalWeb"/>
                              <w:jc w:val="both"/>
                            </w:pPr>
                            <w:r>
                              <w:t xml:space="preserve">Food </w:t>
                            </w:r>
                            <w:r w:rsidR="00D43EBF">
                              <w:t xml:space="preserve">inflation recorded a </w:t>
                            </w:r>
                            <w:r w:rsidR="00455851">
                              <w:t>de</w:t>
                            </w:r>
                            <w:r w:rsidR="00D43EBF">
                              <w:t xml:space="preserve">crease of </w:t>
                            </w:r>
                            <w:r w:rsidR="00455851">
                              <w:t>-3.09</w:t>
                            </w:r>
                            <w:r w:rsidR="00D43EBF">
                              <w:t xml:space="preserve"> percent in </w:t>
                            </w:r>
                            <w:r w:rsidR="00B60874">
                              <w:t>May</w:t>
                            </w:r>
                            <w:r w:rsidR="00D43EBF">
                              <w:t xml:space="preserve"> </w:t>
                            </w:r>
                            <w:r w:rsidR="00BB1EEC">
                              <w:t>202</w:t>
                            </w:r>
                            <w:r w:rsidR="00323C78">
                              <w:t>5</w:t>
                            </w:r>
                            <w:r w:rsidR="00D43EBF">
                              <w:t>. Th</w:t>
                            </w:r>
                            <w:r w:rsidR="001445EF">
                              <w:t>is</w:t>
                            </w:r>
                            <w:r w:rsidR="00D43EBF">
                              <w:t xml:space="preserve"> </w:t>
                            </w:r>
                            <w:r w:rsidR="00455851">
                              <w:t>downward</w:t>
                            </w:r>
                            <w:r w:rsidR="00D43EBF">
                              <w:t xml:space="preserve"> trend in food inflation was mainly driven by </w:t>
                            </w:r>
                            <w:r w:rsidR="00234737">
                              <w:t xml:space="preserve">a </w:t>
                            </w:r>
                            <w:r w:rsidR="00455851">
                              <w:t>-3.36</w:t>
                            </w:r>
                            <w:r w:rsidR="00234737">
                              <w:t xml:space="preserve"> percent </w:t>
                            </w:r>
                            <w:r w:rsidR="00455851">
                              <w:t>de</w:t>
                            </w:r>
                            <w:r w:rsidR="00234737">
                              <w:t>crease in F</w:t>
                            </w:r>
                            <w:r w:rsidR="00D43EBF">
                              <w:t xml:space="preserve">ood </w:t>
                            </w:r>
                            <w:r w:rsidR="00234737">
                              <w:t xml:space="preserve">&amp; </w:t>
                            </w:r>
                            <w:r>
                              <w:t>non-alcoholic beverages</w:t>
                            </w:r>
                            <w:r w:rsidR="00DF046B">
                              <w:t xml:space="preserve"> index</w:t>
                            </w:r>
                            <w:r w:rsidR="00455851">
                              <w:t>, while</w:t>
                            </w:r>
                            <w:r w:rsidR="00342142">
                              <w:t xml:space="preserve"> </w:t>
                            </w:r>
                            <w:r w:rsidR="00455851">
                              <w:t xml:space="preserve">the </w:t>
                            </w:r>
                            <w:r w:rsidR="00455851">
                              <w:t>Alcoholic beverages &amp; betel nuts index</w:t>
                            </w:r>
                            <w:r w:rsidR="00455851">
                              <w:t xml:space="preserve"> recorded </w:t>
                            </w:r>
                            <w:r w:rsidR="00342142">
                              <w:t>a</w:t>
                            </w:r>
                            <w:r w:rsidR="00455851">
                              <w:t>n increase of</w:t>
                            </w:r>
                            <w:r w:rsidR="00342142">
                              <w:t xml:space="preserve"> 0.</w:t>
                            </w:r>
                            <w:r w:rsidR="00B60874">
                              <w:t>03</w:t>
                            </w:r>
                            <w:r w:rsidR="00342142">
                              <w:t xml:space="preserve"> percent</w:t>
                            </w:r>
                            <w:r w:rsidR="00455851">
                              <w:t>.</w:t>
                            </w:r>
                          </w:p>
                          <w:p w14:paraId="5B717645" w14:textId="0CB89E95" w:rsidR="0006189A" w:rsidRDefault="00D43EBF" w:rsidP="0006189A">
                            <w:pPr>
                              <w:pStyle w:val="NormalWeb"/>
                              <w:jc w:val="both"/>
                            </w:pPr>
                            <w:r>
                              <w:t xml:space="preserve">Non-food inflation in </w:t>
                            </w:r>
                            <w:r w:rsidR="001445EF">
                              <w:t>the W</w:t>
                            </w:r>
                            <w:r>
                              <w:t xml:space="preserve">estern region </w:t>
                            </w:r>
                            <w:r w:rsidR="00431474">
                              <w:t xml:space="preserve">recorded </w:t>
                            </w:r>
                            <w:r w:rsidR="00342142">
                              <w:t>an increase</w:t>
                            </w:r>
                            <w:r w:rsidR="00431474">
                              <w:t xml:space="preserve"> </w:t>
                            </w:r>
                            <w:r w:rsidR="00160636">
                              <w:t xml:space="preserve">of </w:t>
                            </w:r>
                            <w:r w:rsidR="00342142">
                              <w:t>0.</w:t>
                            </w:r>
                            <w:r w:rsidR="00455851">
                              <w:t>12</w:t>
                            </w:r>
                            <w:r w:rsidR="00160636">
                              <w:t xml:space="preserve"> percent </w:t>
                            </w:r>
                            <w:r w:rsidR="001445EF">
                              <w:t xml:space="preserve">in </w:t>
                            </w:r>
                            <w:r w:rsidR="00B60874">
                              <w:t>May</w:t>
                            </w:r>
                            <w:r w:rsidR="00A7028C">
                              <w:t>. This was mainly driven by</w:t>
                            </w:r>
                            <w:r w:rsidR="00323C78">
                              <w:t xml:space="preserve"> a </w:t>
                            </w:r>
                            <w:r w:rsidR="00455851">
                              <w:t>1.36</w:t>
                            </w:r>
                            <w:r w:rsidR="00B60874">
                              <w:t xml:space="preserve"> </w:t>
                            </w:r>
                            <w:r w:rsidR="00342142">
                              <w:t xml:space="preserve">percent increase in the </w:t>
                            </w:r>
                            <w:r w:rsidR="00B60874">
                              <w:t>Housing</w:t>
                            </w:r>
                            <w:r w:rsidR="00342142">
                              <w:t xml:space="preserve"> &amp; </w:t>
                            </w:r>
                            <w:r w:rsidR="00B60874">
                              <w:t>utilities</w:t>
                            </w:r>
                            <w:r w:rsidR="00342142">
                              <w:t xml:space="preserve"> index</w:t>
                            </w:r>
                            <w:r w:rsidR="00B60874">
                              <w:t xml:space="preserve">. </w:t>
                            </w:r>
                            <w:r w:rsidR="00342142">
                              <w:t>Transport index dropped to -1.2</w:t>
                            </w:r>
                            <w:r w:rsidR="00B60874">
                              <w:t>8</w:t>
                            </w:r>
                            <w:r w:rsidR="00342142">
                              <w:t xml:space="preserve"> percent</w:t>
                            </w:r>
                            <w:r w:rsidR="00B60874">
                              <w:t>.</w:t>
                            </w:r>
                          </w:p>
                          <w:p w14:paraId="3ED52A5A" w14:textId="14C4FFCE" w:rsidR="00386CA7" w:rsidRPr="00386CA7" w:rsidRDefault="00386CA7" w:rsidP="00386CA7">
                            <w:pPr>
                              <w:pStyle w:val="NormalWeb"/>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D9BA2" id="Text Box 12" o:spid="_x0000_s1031" type="#_x0000_t202" style="position:absolute;left:0;text-align:left;margin-left:229.35pt;margin-top:13.9pt;width:226.6pt;height:21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" strokecolor="white">
                <v:textbox>
                  <w:txbxContent>
                    <w:p w14:paraId="7379595C" w14:textId="3C7F4135" w:rsidR="0037516A" w:rsidRDefault="0037516A" w:rsidP="0006189A">
                      <w:pPr>
                        <w:pStyle w:val="NormalWeb"/>
                        <w:jc w:val="both"/>
                      </w:pPr>
                      <w:r>
                        <w:t xml:space="preserve">Food </w:t>
                      </w:r>
                      <w:r w:rsidR="00D43EBF">
                        <w:t xml:space="preserve">inflation recorded a </w:t>
                      </w:r>
                      <w:r w:rsidR="00455851">
                        <w:t>de</w:t>
                      </w:r>
                      <w:r w:rsidR="00D43EBF">
                        <w:t xml:space="preserve">crease of </w:t>
                      </w:r>
                      <w:r w:rsidR="00455851">
                        <w:t>-3.09</w:t>
                      </w:r>
                      <w:r w:rsidR="00D43EBF">
                        <w:t xml:space="preserve"> percent in </w:t>
                      </w:r>
                      <w:r w:rsidR="00B60874">
                        <w:t>May</w:t>
                      </w:r>
                      <w:r w:rsidR="00D43EBF">
                        <w:t xml:space="preserve"> </w:t>
                      </w:r>
                      <w:r w:rsidR="00BB1EEC">
                        <w:t>202</w:t>
                      </w:r>
                      <w:r w:rsidR="00323C78">
                        <w:t>5</w:t>
                      </w:r>
                      <w:r w:rsidR="00D43EBF">
                        <w:t>. Th</w:t>
                      </w:r>
                      <w:r w:rsidR="001445EF">
                        <w:t>is</w:t>
                      </w:r>
                      <w:r w:rsidR="00D43EBF">
                        <w:t xml:space="preserve"> </w:t>
                      </w:r>
                      <w:r w:rsidR="00455851">
                        <w:t>downward</w:t>
                      </w:r>
                      <w:r w:rsidR="00D43EBF">
                        <w:t xml:space="preserve"> trend in food inflation was mainly driven by </w:t>
                      </w:r>
                      <w:r w:rsidR="00234737">
                        <w:t xml:space="preserve">a </w:t>
                      </w:r>
                      <w:r w:rsidR="00455851">
                        <w:t>-3.36</w:t>
                      </w:r>
                      <w:r w:rsidR="00234737">
                        <w:t xml:space="preserve"> percent </w:t>
                      </w:r>
                      <w:r w:rsidR="00455851">
                        <w:t>de</w:t>
                      </w:r>
                      <w:r w:rsidR="00234737">
                        <w:t>crease in F</w:t>
                      </w:r>
                      <w:r w:rsidR="00D43EBF">
                        <w:t xml:space="preserve">ood </w:t>
                      </w:r>
                      <w:r w:rsidR="00234737">
                        <w:t xml:space="preserve">&amp; </w:t>
                      </w:r>
                      <w:r>
                        <w:t>non-alcoholic beverages</w:t>
                      </w:r>
                      <w:r w:rsidR="00DF046B">
                        <w:t xml:space="preserve"> index</w:t>
                      </w:r>
                      <w:r w:rsidR="00455851">
                        <w:t>, while</w:t>
                      </w:r>
                      <w:r w:rsidR="00342142">
                        <w:t xml:space="preserve"> </w:t>
                      </w:r>
                      <w:r w:rsidR="00455851">
                        <w:t xml:space="preserve">the </w:t>
                      </w:r>
                      <w:r w:rsidR="00455851">
                        <w:t>Alcoholic beverages &amp; betel nuts index</w:t>
                      </w:r>
                      <w:r w:rsidR="00455851">
                        <w:t xml:space="preserve"> recorded </w:t>
                      </w:r>
                      <w:r w:rsidR="00342142">
                        <w:t>a</w:t>
                      </w:r>
                      <w:r w:rsidR="00455851">
                        <w:t>n increase of</w:t>
                      </w:r>
                      <w:r w:rsidR="00342142">
                        <w:t xml:space="preserve"> 0.</w:t>
                      </w:r>
                      <w:r w:rsidR="00B60874">
                        <w:t>03</w:t>
                      </w:r>
                      <w:r w:rsidR="00342142">
                        <w:t xml:space="preserve"> percent</w:t>
                      </w:r>
                      <w:r w:rsidR="00455851">
                        <w:t>.</w:t>
                      </w:r>
                    </w:p>
                    <w:p w14:paraId="5B717645" w14:textId="0CB89E95" w:rsidR="0006189A" w:rsidRDefault="00D43EBF" w:rsidP="0006189A">
                      <w:pPr>
                        <w:pStyle w:val="NormalWeb"/>
                        <w:jc w:val="both"/>
                      </w:pPr>
                      <w:r>
                        <w:t xml:space="preserve">Non-food inflation in </w:t>
                      </w:r>
                      <w:r w:rsidR="001445EF">
                        <w:t>the W</w:t>
                      </w:r>
                      <w:r>
                        <w:t xml:space="preserve">estern region </w:t>
                      </w:r>
                      <w:r w:rsidR="00431474">
                        <w:t xml:space="preserve">recorded </w:t>
                      </w:r>
                      <w:r w:rsidR="00342142">
                        <w:t>an increase</w:t>
                      </w:r>
                      <w:r w:rsidR="00431474">
                        <w:t xml:space="preserve"> </w:t>
                      </w:r>
                      <w:r w:rsidR="00160636">
                        <w:t xml:space="preserve">of </w:t>
                      </w:r>
                      <w:r w:rsidR="00342142">
                        <w:t>0.</w:t>
                      </w:r>
                      <w:r w:rsidR="00455851">
                        <w:t>12</w:t>
                      </w:r>
                      <w:r w:rsidR="00160636">
                        <w:t xml:space="preserve"> percent </w:t>
                      </w:r>
                      <w:r w:rsidR="001445EF">
                        <w:t xml:space="preserve">in </w:t>
                      </w:r>
                      <w:r w:rsidR="00B60874">
                        <w:t>May</w:t>
                      </w:r>
                      <w:r w:rsidR="00A7028C">
                        <w:t>. This was mainly driven by</w:t>
                      </w:r>
                      <w:r w:rsidR="00323C78">
                        <w:t xml:space="preserve"> a </w:t>
                      </w:r>
                      <w:r w:rsidR="00455851">
                        <w:t>1.36</w:t>
                      </w:r>
                      <w:r w:rsidR="00B60874">
                        <w:t xml:space="preserve"> </w:t>
                      </w:r>
                      <w:r w:rsidR="00342142">
                        <w:t xml:space="preserve">percent increase in the </w:t>
                      </w:r>
                      <w:r w:rsidR="00B60874">
                        <w:t>Housing</w:t>
                      </w:r>
                      <w:r w:rsidR="00342142">
                        <w:t xml:space="preserve"> &amp; </w:t>
                      </w:r>
                      <w:r w:rsidR="00B60874">
                        <w:t>utilities</w:t>
                      </w:r>
                      <w:r w:rsidR="00342142">
                        <w:t xml:space="preserve"> index</w:t>
                      </w:r>
                      <w:r w:rsidR="00B60874">
                        <w:t xml:space="preserve">. </w:t>
                      </w:r>
                      <w:r w:rsidR="00342142">
                        <w:t>Transport index dropped to -1.2</w:t>
                      </w:r>
                      <w:r w:rsidR="00B60874">
                        <w:t>8</w:t>
                      </w:r>
                      <w:r w:rsidR="00342142">
                        <w:t xml:space="preserve"> percent</w:t>
                      </w:r>
                      <w:r w:rsidR="00B60874">
                        <w:t>.</w:t>
                      </w:r>
                    </w:p>
                    <w:p w14:paraId="3ED52A5A" w14:textId="14C4FFCE" w:rsidR="00386CA7" w:rsidRPr="00386CA7" w:rsidRDefault="00386CA7" w:rsidP="00386CA7">
                      <w:pPr>
                        <w:pStyle w:val="NormalWeb"/>
                        <w:jc w:val="both"/>
                      </w:pPr>
                    </w:p>
                  </w:txbxContent>
                </v:textbox>
                <w10:wrap anchorx="margin"/>
              </v:shape>
            </w:pict>
          </mc:Fallback>
        </mc:AlternateContent>
      </w:r>
      <w:r w:rsidR="001A4F06" w:rsidRPr="001A4F06">
        <w:rPr>
          <w:rFonts w:ascii="Times New Roman" w:hAnsi="Times New Roman" w:cs="Times New Roman"/>
        </w:rPr>
        <w:t xml:space="preserve">Figure </w:t>
      </w:r>
      <w:r w:rsidR="008E5FEF">
        <w:rPr>
          <w:rFonts w:ascii="Times New Roman" w:hAnsi="Times New Roman" w:cs="Times New Roman"/>
        </w:rPr>
        <w:t>8</w:t>
      </w:r>
      <w:r w:rsidR="001A4F06" w:rsidRPr="001A4F06">
        <w:rPr>
          <w:rFonts w:ascii="Times New Roman" w:hAnsi="Times New Roman" w:cs="Times New Roman"/>
        </w:rPr>
        <w:t>: Month-on-month CPI by major categories, Western (% change)</w:t>
      </w:r>
    </w:p>
    <w:p w14:paraId="5506099E" w14:textId="355CD4CF" w:rsidR="006949E7" w:rsidRDefault="002F2628" w:rsidP="00F4283B">
      <w:pPr>
        <w:ind w:left="-170"/>
        <w:jc w:val="both"/>
        <w:rPr>
          <w:rFonts w:ascii="Times New Roman" w:hAnsi="Times New Roman" w:cs="Times New Roman"/>
          <w:noProof/>
        </w:rPr>
      </w:pPr>
      <w:r w:rsidRPr="001F2725">
        <w:rPr>
          <w:rFonts w:ascii="Times New Roman" w:hAnsi="Times New Roman" w:cs="Times New Roman"/>
          <w:noProof/>
        </w:rPr>
        <w:t xml:space="preserve"> </w:t>
      </w:r>
      <w:r w:rsidR="00B35F24">
        <w:rPr>
          <w:noProof/>
        </w:rPr>
        <w:drawing>
          <wp:inline distT="0" distB="0" distL="0" distR="0" wp14:anchorId="455CEA75" wp14:editId="2D335632">
            <wp:extent cx="2922270" cy="2724150"/>
            <wp:effectExtent l="0" t="0" r="0" b="0"/>
            <wp:docPr id="2038301573" name="Chart 1">
              <a:extLst xmlns:a="http://schemas.openxmlformats.org/drawingml/2006/main">
                <a:ext uri="{FF2B5EF4-FFF2-40B4-BE49-F238E27FC236}">
                  <a16:creationId xmlns:a16="http://schemas.microsoft.com/office/drawing/2014/main" id="{5B5C4119-5C81-44AE-92F5-0F13E4B300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774912" w:rsidRPr="001F2725">
        <w:rPr>
          <w:rFonts w:ascii="Times New Roman" w:hAnsi="Times New Roman" w:cs="Times New Roman"/>
          <w:noProof/>
        </w:rPr>
        <w:t xml:space="preserve"> </w:t>
      </w:r>
    </w:p>
    <w:p w14:paraId="0CF28B54" w14:textId="03FD3F98" w:rsidR="009936CD" w:rsidRPr="00431474" w:rsidRDefault="00E74E94" w:rsidP="00295374">
      <w:pPr>
        <w:pStyle w:val="ListParagraph"/>
        <w:numPr>
          <w:ilvl w:val="0"/>
          <w:numId w:val="38"/>
        </w:numPr>
        <w:ind w:left="360"/>
        <w:rPr>
          <w:rFonts w:ascii="Times New Roman" w:hAnsi="Times New Roman" w:cs="Times New Roman"/>
          <w:b/>
          <w:bCs/>
          <w:sz w:val="24"/>
          <w:szCs w:val="24"/>
        </w:rPr>
      </w:pPr>
      <w:r w:rsidRPr="00431474">
        <w:rPr>
          <w:rFonts w:ascii="Times New Roman" w:hAnsi="Times New Roman" w:cs="Times New Roman"/>
          <w:b/>
          <w:bCs/>
          <w:sz w:val="24"/>
          <w:szCs w:val="24"/>
        </w:rPr>
        <w:lastRenderedPageBreak/>
        <w:t>Annual Average Inflation</w:t>
      </w:r>
      <w:r w:rsidR="000B67E0" w:rsidRPr="00431474">
        <w:rPr>
          <w:rFonts w:ascii="Times New Roman" w:hAnsi="Times New Roman" w:cs="Times New Roman"/>
          <w:b/>
          <w:bCs/>
          <w:sz w:val="24"/>
          <w:szCs w:val="24"/>
        </w:rPr>
        <w:t>, National</w:t>
      </w:r>
    </w:p>
    <w:p w14:paraId="3AD9432D" w14:textId="77777777" w:rsidR="001C0690" w:rsidRDefault="001C0690" w:rsidP="00F4283B">
      <w:pPr>
        <w:pStyle w:val="ListParagraph"/>
        <w:ind w:left="0"/>
        <w:rPr>
          <w:rFonts w:ascii="Times New Roman" w:hAnsi="Times New Roman" w:cs="Times New Roman"/>
          <w:b/>
          <w:bCs/>
          <w:sz w:val="24"/>
          <w:szCs w:val="24"/>
        </w:rPr>
      </w:pPr>
    </w:p>
    <w:p w14:paraId="21C550E2" w14:textId="1EF61DC6" w:rsidR="001C0690" w:rsidRDefault="001C0690" w:rsidP="00F4283B">
      <w:pPr>
        <w:pStyle w:val="ListParagraph"/>
        <w:spacing w:before="100" w:beforeAutospacing="1" w:after="100" w:afterAutospacing="1"/>
        <w:ind w:left="0"/>
        <w:jc w:val="both"/>
        <w:rPr>
          <w:rFonts w:ascii="Times New Roman" w:eastAsia="Times New Roman" w:hAnsi="Times New Roman" w:cs="Times New Roman"/>
          <w:sz w:val="24"/>
          <w:szCs w:val="24"/>
        </w:rPr>
      </w:pPr>
      <w:r w:rsidRPr="001C0690">
        <w:rPr>
          <w:rFonts w:ascii="Times New Roman" w:eastAsia="Times New Roman" w:hAnsi="Times New Roman" w:cs="Times New Roman"/>
          <w:sz w:val="24"/>
          <w:szCs w:val="24"/>
        </w:rPr>
        <w:t>The annual average national headline inflation from January 202</w:t>
      </w:r>
      <w:r w:rsidR="00B84AD1">
        <w:rPr>
          <w:rFonts w:ascii="Times New Roman" w:eastAsia="Times New Roman" w:hAnsi="Times New Roman" w:cs="Times New Roman"/>
          <w:sz w:val="24"/>
          <w:szCs w:val="24"/>
        </w:rPr>
        <w:t>4</w:t>
      </w:r>
      <w:r w:rsidRPr="001C0690">
        <w:rPr>
          <w:rFonts w:ascii="Times New Roman" w:eastAsia="Times New Roman" w:hAnsi="Times New Roman" w:cs="Times New Roman"/>
          <w:sz w:val="24"/>
          <w:szCs w:val="24"/>
        </w:rPr>
        <w:t xml:space="preserve"> to December 202</w:t>
      </w:r>
      <w:r w:rsidR="00B84AD1">
        <w:rPr>
          <w:rFonts w:ascii="Times New Roman" w:eastAsia="Times New Roman" w:hAnsi="Times New Roman" w:cs="Times New Roman"/>
          <w:sz w:val="24"/>
          <w:szCs w:val="24"/>
        </w:rPr>
        <w:t>4</w:t>
      </w:r>
      <w:r w:rsidRPr="001C0690">
        <w:rPr>
          <w:rFonts w:ascii="Times New Roman" w:eastAsia="Times New Roman" w:hAnsi="Times New Roman" w:cs="Times New Roman"/>
          <w:sz w:val="24"/>
          <w:szCs w:val="24"/>
        </w:rPr>
        <w:t xml:space="preserve"> eased to </w:t>
      </w:r>
      <w:r w:rsidR="00B84AD1">
        <w:rPr>
          <w:rFonts w:ascii="Times New Roman" w:eastAsia="Times New Roman" w:hAnsi="Times New Roman" w:cs="Times New Roman"/>
          <w:sz w:val="24"/>
          <w:szCs w:val="24"/>
        </w:rPr>
        <w:t>2.82</w:t>
      </w:r>
      <w:r w:rsidRPr="001C0690">
        <w:rPr>
          <w:rFonts w:ascii="Times New Roman" w:eastAsia="Times New Roman" w:hAnsi="Times New Roman" w:cs="Times New Roman"/>
          <w:sz w:val="24"/>
          <w:szCs w:val="24"/>
        </w:rPr>
        <w:t xml:space="preserve"> percent in 202</w:t>
      </w:r>
      <w:r w:rsidR="00B84AD1">
        <w:rPr>
          <w:rFonts w:ascii="Times New Roman" w:eastAsia="Times New Roman" w:hAnsi="Times New Roman" w:cs="Times New Roman"/>
          <w:sz w:val="24"/>
          <w:szCs w:val="24"/>
        </w:rPr>
        <w:t>4</w:t>
      </w:r>
      <w:r w:rsidRPr="001C0690">
        <w:rPr>
          <w:rFonts w:ascii="Times New Roman" w:eastAsia="Times New Roman" w:hAnsi="Times New Roman" w:cs="Times New Roman"/>
          <w:sz w:val="24"/>
          <w:szCs w:val="24"/>
        </w:rPr>
        <w:t xml:space="preserve">, down by 1.41 percentage points from </w:t>
      </w:r>
      <w:r w:rsidR="00B84AD1">
        <w:rPr>
          <w:rFonts w:ascii="Times New Roman" w:eastAsia="Times New Roman" w:hAnsi="Times New Roman" w:cs="Times New Roman"/>
          <w:sz w:val="24"/>
          <w:szCs w:val="24"/>
        </w:rPr>
        <w:t>4.23</w:t>
      </w:r>
      <w:r w:rsidRPr="001C0690">
        <w:rPr>
          <w:rFonts w:ascii="Times New Roman" w:eastAsia="Times New Roman" w:hAnsi="Times New Roman" w:cs="Times New Roman"/>
          <w:sz w:val="24"/>
          <w:szCs w:val="24"/>
        </w:rPr>
        <w:t xml:space="preserve"> percent in 202</w:t>
      </w:r>
      <w:r w:rsidR="00B84AD1">
        <w:rPr>
          <w:rFonts w:ascii="Times New Roman" w:eastAsia="Times New Roman" w:hAnsi="Times New Roman" w:cs="Times New Roman"/>
          <w:sz w:val="24"/>
          <w:szCs w:val="24"/>
        </w:rPr>
        <w:t>3</w:t>
      </w:r>
      <w:r w:rsidRPr="001C0690">
        <w:rPr>
          <w:rFonts w:ascii="Times New Roman" w:eastAsia="Times New Roman" w:hAnsi="Times New Roman" w:cs="Times New Roman"/>
          <w:sz w:val="24"/>
          <w:szCs w:val="24"/>
        </w:rPr>
        <w:t xml:space="preserve">. The downward trend in inflation were primarily driven by a slower annual increment in </w:t>
      </w:r>
      <w:r w:rsidR="00B84AD1">
        <w:rPr>
          <w:rFonts w:ascii="Times New Roman" w:eastAsia="Times New Roman" w:hAnsi="Times New Roman" w:cs="Times New Roman"/>
          <w:sz w:val="24"/>
          <w:szCs w:val="24"/>
        </w:rPr>
        <w:t xml:space="preserve">food and </w:t>
      </w:r>
      <w:r w:rsidRPr="001C0690">
        <w:rPr>
          <w:rFonts w:ascii="Times New Roman" w:eastAsia="Times New Roman" w:hAnsi="Times New Roman" w:cs="Times New Roman"/>
          <w:sz w:val="24"/>
          <w:szCs w:val="24"/>
        </w:rPr>
        <w:t>non-food index.</w:t>
      </w:r>
    </w:p>
    <w:p w14:paraId="5D168276" w14:textId="15DA2FF0" w:rsidR="001C0690" w:rsidRPr="001C0690" w:rsidRDefault="001C0690" w:rsidP="00F4283B">
      <w:pPr>
        <w:spacing w:before="100" w:beforeAutospacing="1" w:after="100" w:afterAutospacing="1"/>
        <w:jc w:val="both"/>
        <w:rPr>
          <w:rFonts w:ascii="Times New Roman" w:eastAsia="Times New Roman" w:hAnsi="Times New Roman" w:cs="Times New Roman"/>
          <w:sz w:val="24"/>
          <w:szCs w:val="24"/>
        </w:rPr>
      </w:pPr>
      <w:r w:rsidRPr="001F2725">
        <w:rPr>
          <w:rFonts w:ascii="Times New Roman" w:eastAsia="Times New Roman" w:hAnsi="Times New Roman" w:cs="Times New Roman"/>
          <w:sz w:val="24"/>
          <w:szCs w:val="24"/>
        </w:rPr>
        <w:t xml:space="preserve">Average food inflation </w:t>
      </w:r>
      <w:r w:rsidR="00E77C5F">
        <w:rPr>
          <w:rFonts w:ascii="Times New Roman" w:eastAsia="Times New Roman" w:hAnsi="Times New Roman" w:cs="Times New Roman"/>
          <w:sz w:val="24"/>
          <w:szCs w:val="24"/>
        </w:rPr>
        <w:t>decelerated</w:t>
      </w:r>
      <w:r w:rsidRPr="001F2725">
        <w:rPr>
          <w:rFonts w:ascii="Times New Roman" w:eastAsia="Times New Roman" w:hAnsi="Times New Roman" w:cs="Times New Roman"/>
          <w:sz w:val="24"/>
          <w:szCs w:val="24"/>
        </w:rPr>
        <w:t xml:space="preserve"> to </w:t>
      </w:r>
      <w:r w:rsidR="00E77C5F">
        <w:rPr>
          <w:rFonts w:ascii="Times New Roman" w:eastAsia="Times New Roman" w:hAnsi="Times New Roman" w:cs="Times New Roman"/>
          <w:sz w:val="24"/>
          <w:szCs w:val="24"/>
        </w:rPr>
        <w:t>0.48</w:t>
      </w:r>
      <w:r w:rsidRPr="001F2725">
        <w:rPr>
          <w:rFonts w:ascii="Times New Roman" w:eastAsia="Times New Roman" w:hAnsi="Times New Roman" w:cs="Times New Roman"/>
          <w:sz w:val="24"/>
          <w:szCs w:val="24"/>
        </w:rPr>
        <w:t xml:space="preserve"> percent from 3.9</w:t>
      </w:r>
      <w:r w:rsidR="00E77C5F">
        <w:rPr>
          <w:rFonts w:ascii="Times New Roman" w:eastAsia="Times New Roman" w:hAnsi="Times New Roman" w:cs="Times New Roman"/>
          <w:sz w:val="24"/>
          <w:szCs w:val="24"/>
        </w:rPr>
        <w:t>7</w:t>
      </w:r>
      <w:r w:rsidRPr="001F2725">
        <w:rPr>
          <w:rFonts w:ascii="Times New Roman" w:eastAsia="Times New Roman" w:hAnsi="Times New Roman" w:cs="Times New Roman"/>
          <w:sz w:val="24"/>
          <w:szCs w:val="24"/>
        </w:rPr>
        <w:t xml:space="preserve"> percent in 202</w:t>
      </w:r>
      <w:r w:rsidR="00E77C5F">
        <w:rPr>
          <w:rFonts w:ascii="Times New Roman" w:eastAsia="Times New Roman" w:hAnsi="Times New Roman" w:cs="Times New Roman"/>
          <w:sz w:val="24"/>
          <w:szCs w:val="24"/>
        </w:rPr>
        <w:t>3</w:t>
      </w:r>
      <w:r w:rsidRPr="001F2725">
        <w:rPr>
          <w:rFonts w:ascii="Times New Roman" w:eastAsia="Times New Roman" w:hAnsi="Times New Roman" w:cs="Times New Roman"/>
          <w:sz w:val="24"/>
          <w:szCs w:val="24"/>
        </w:rPr>
        <w:t xml:space="preserve">. </w:t>
      </w:r>
      <w:r w:rsidR="00E77C5F">
        <w:rPr>
          <w:rFonts w:ascii="Times New Roman" w:eastAsia="Times New Roman" w:hAnsi="Times New Roman" w:cs="Times New Roman"/>
          <w:sz w:val="24"/>
          <w:szCs w:val="24"/>
        </w:rPr>
        <w:t>This deceleration was due to easing of Food &amp; non-alcoholic beverages index to 0.49 percent and that of Alcoholic beverages &amp; betel nuts to 0.24 percent.</w:t>
      </w:r>
    </w:p>
    <w:p w14:paraId="0D407C0D" w14:textId="72952FEE" w:rsidR="001C0690" w:rsidRPr="002A1AAC" w:rsidRDefault="001C0690" w:rsidP="00F4283B">
      <w:pPr>
        <w:tabs>
          <w:tab w:val="left" w:pos="810"/>
        </w:tabs>
        <w:jc w:val="both"/>
        <w:rPr>
          <w:rFonts w:ascii="Times New Roman" w:hAnsi="Times New Roman" w:cs="Times New Roman"/>
        </w:rPr>
      </w:pPr>
      <w:r w:rsidRPr="002A1AAC">
        <w:rPr>
          <w:rFonts w:ascii="Times New Roman" w:hAnsi="Times New Roman" w:cs="Times New Roman"/>
        </w:rPr>
        <w:t xml:space="preserve">Figure </w:t>
      </w:r>
      <w:r w:rsidR="008E5FEF">
        <w:rPr>
          <w:rFonts w:ascii="Times New Roman" w:hAnsi="Times New Roman" w:cs="Times New Roman"/>
        </w:rPr>
        <w:t>9</w:t>
      </w:r>
      <w:r w:rsidRPr="002A1AAC">
        <w:rPr>
          <w:rFonts w:ascii="Times New Roman" w:hAnsi="Times New Roman" w:cs="Times New Roman"/>
        </w:rPr>
        <w:t>: Annual average inflation, National (% change)</w:t>
      </w:r>
    </w:p>
    <w:p w14:paraId="09557A0B" w14:textId="0CF9E41A" w:rsidR="00366964" w:rsidRPr="001F2725" w:rsidRDefault="00B84AD1" w:rsidP="00F4283B">
      <w:pPr>
        <w:rPr>
          <w:rFonts w:ascii="Times New Roman" w:hAnsi="Times New Roman" w:cs="Times New Roman"/>
          <w:b/>
          <w:bCs/>
          <w:sz w:val="24"/>
          <w:szCs w:val="24"/>
        </w:rPr>
      </w:pPr>
      <w:r>
        <w:rPr>
          <w:noProof/>
        </w:rPr>
        <w:drawing>
          <wp:inline distT="0" distB="0" distL="0" distR="0" wp14:anchorId="1F4ACE39" wp14:editId="5C87E95C">
            <wp:extent cx="5732145" cy="1866900"/>
            <wp:effectExtent l="0" t="0" r="1905" b="0"/>
            <wp:docPr id="1229536276" name="Chart 1">
              <a:extLst xmlns:a="http://schemas.openxmlformats.org/drawingml/2006/main">
                <a:ext uri="{FF2B5EF4-FFF2-40B4-BE49-F238E27FC236}">
                  <a16:creationId xmlns:a16="http://schemas.microsoft.com/office/drawing/2014/main" id="{2B9DD2CB-BA53-493A-BCDC-5751351562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A9A8F4B" w14:textId="77777777" w:rsidR="00E77C5F" w:rsidRDefault="006B24D3" w:rsidP="00E77C5F">
      <w:pPr>
        <w:spacing w:before="100" w:beforeAutospacing="1" w:after="100" w:afterAutospacing="1"/>
        <w:jc w:val="both"/>
        <w:rPr>
          <w:rFonts w:ascii="Times New Roman" w:eastAsia="Times New Roman" w:hAnsi="Times New Roman" w:cs="Times New Roman"/>
          <w:sz w:val="24"/>
          <w:szCs w:val="24"/>
        </w:rPr>
      </w:pPr>
      <w:r w:rsidRPr="001F2725">
        <w:rPr>
          <w:rFonts w:ascii="Times New Roman" w:eastAsia="Times New Roman" w:hAnsi="Times New Roman" w:cs="Times New Roman"/>
          <w:sz w:val="24"/>
          <w:szCs w:val="24"/>
        </w:rPr>
        <w:t>In 202</w:t>
      </w:r>
      <w:r w:rsidR="00E77C5F">
        <w:rPr>
          <w:rFonts w:ascii="Times New Roman" w:eastAsia="Times New Roman" w:hAnsi="Times New Roman" w:cs="Times New Roman"/>
          <w:sz w:val="24"/>
          <w:szCs w:val="24"/>
        </w:rPr>
        <w:t>4</w:t>
      </w:r>
      <w:r w:rsidRPr="001F2725">
        <w:rPr>
          <w:rFonts w:ascii="Times New Roman" w:eastAsia="Times New Roman" w:hAnsi="Times New Roman" w:cs="Times New Roman"/>
          <w:sz w:val="24"/>
          <w:szCs w:val="24"/>
        </w:rPr>
        <w:t xml:space="preserve">, </w:t>
      </w:r>
      <w:r w:rsidR="00DA6675" w:rsidRPr="001F2725">
        <w:rPr>
          <w:rFonts w:ascii="Times New Roman" w:eastAsia="Times New Roman" w:hAnsi="Times New Roman" w:cs="Times New Roman"/>
          <w:sz w:val="24"/>
          <w:szCs w:val="24"/>
        </w:rPr>
        <w:t xml:space="preserve">the </w:t>
      </w:r>
      <w:r w:rsidRPr="001F2725">
        <w:rPr>
          <w:rFonts w:ascii="Times New Roman" w:eastAsia="Times New Roman" w:hAnsi="Times New Roman" w:cs="Times New Roman"/>
          <w:sz w:val="24"/>
          <w:szCs w:val="24"/>
        </w:rPr>
        <w:t xml:space="preserve">non-food </w:t>
      </w:r>
      <w:r w:rsidR="00DA6675" w:rsidRPr="001F2725">
        <w:rPr>
          <w:rFonts w:ascii="Times New Roman" w:eastAsia="Times New Roman" w:hAnsi="Times New Roman" w:cs="Times New Roman"/>
          <w:sz w:val="24"/>
          <w:szCs w:val="24"/>
        </w:rPr>
        <w:t>index</w:t>
      </w:r>
      <w:r w:rsidRPr="001F2725">
        <w:rPr>
          <w:rFonts w:ascii="Times New Roman" w:eastAsia="Times New Roman" w:hAnsi="Times New Roman" w:cs="Times New Roman"/>
          <w:sz w:val="24"/>
          <w:szCs w:val="24"/>
        </w:rPr>
        <w:t xml:space="preserve"> decelerated to </w:t>
      </w:r>
      <w:r w:rsidR="00E77C5F">
        <w:rPr>
          <w:rFonts w:ascii="Times New Roman" w:eastAsia="Times New Roman" w:hAnsi="Times New Roman" w:cs="Times New Roman"/>
          <w:sz w:val="24"/>
          <w:szCs w:val="24"/>
        </w:rPr>
        <w:t>0.25</w:t>
      </w:r>
      <w:r w:rsidRPr="001F2725">
        <w:rPr>
          <w:rFonts w:ascii="Times New Roman" w:eastAsia="Times New Roman" w:hAnsi="Times New Roman" w:cs="Times New Roman"/>
          <w:sz w:val="24"/>
          <w:szCs w:val="24"/>
        </w:rPr>
        <w:t xml:space="preserve"> percent</w:t>
      </w:r>
      <w:r w:rsidR="00BB67C2" w:rsidRPr="001F2725">
        <w:rPr>
          <w:rFonts w:ascii="Times New Roman" w:eastAsia="Times New Roman" w:hAnsi="Times New Roman" w:cs="Times New Roman"/>
          <w:sz w:val="24"/>
          <w:szCs w:val="24"/>
        </w:rPr>
        <w:t xml:space="preserve">, from </w:t>
      </w:r>
      <w:r w:rsidR="00E77C5F">
        <w:rPr>
          <w:rFonts w:ascii="Times New Roman" w:eastAsia="Times New Roman" w:hAnsi="Times New Roman" w:cs="Times New Roman"/>
          <w:sz w:val="24"/>
          <w:szCs w:val="24"/>
        </w:rPr>
        <w:t>4.44</w:t>
      </w:r>
      <w:r w:rsidR="00BB67C2" w:rsidRPr="001F2725">
        <w:rPr>
          <w:rFonts w:ascii="Times New Roman" w:eastAsia="Times New Roman" w:hAnsi="Times New Roman" w:cs="Times New Roman"/>
          <w:sz w:val="24"/>
          <w:szCs w:val="24"/>
        </w:rPr>
        <w:t xml:space="preserve"> percen</w:t>
      </w:r>
      <w:r w:rsidR="00DA6675" w:rsidRPr="001F2725">
        <w:rPr>
          <w:rFonts w:ascii="Times New Roman" w:eastAsia="Times New Roman" w:hAnsi="Times New Roman" w:cs="Times New Roman"/>
          <w:sz w:val="24"/>
          <w:szCs w:val="24"/>
        </w:rPr>
        <w:t>t</w:t>
      </w:r>
      <w:r w:rsidR="00BB67C2" w:rsidRPr="001F2725">
        <w:rPr>
          <w:rFonts w:ascii="Times New Roman" w:eastAsia="Times New Roman" w:hAnsi="Times New Roman" w:cs="Times New Roman"/>
          <w:sz w:val="24"/>
          <w:szCs w:val="24"/>
        </w:rPr>
        <w:t xml:space="preserve"> in 202</w:t>
      </w:r>
      <w:r w:rsidR="00E77C5F">
        <w:rPr>
          <w:rFonts w:ascii="Times New Roman" w:eastAsia="Times New Roman" w:hAnsi="Times New Roman" w:cs="Times New Roman"/>
          <w:sz w:val="24"/>
          <w:szCs w:val="24"/>
        </w:rPr>
        <w:t>3</w:t>
      </w:r>
      <w:r w:rsidR="00BB67C2" w:rsidRPr="001F2725">
        <w:rPr>
          <w:rFonts w:ascii="Times New Roman" w:eastAsia="Times New Roman" w:hAnsi="Times New Roman" w:cs="Times New Roman"/>
          <w:sz w:val="24"/>
          <w:szCs w:val="24"/>
        </w:rPr>
        <w:t xml:space="preserve">. </w:t>
      </w:r>
      <w:r w:rsidRPr="001F2725">
        <w:rPr>
          <w:rFonts w:ascii="Times New Roman" w:eastAsia="Times New Roman" w:hAnsi="Times New Roman" w:cs="Times New Roman"/>
          <w:sz w:val="24"/>
          <w:szCs w:val="24"/>
        </w:rPr>
        <w:t xml:space="preserve">This deceleration was primarily due to a drop in communication </w:t>
      </w:r>
      <w:r w:rsidR="00DA6675" w:rsidRPr="001F2725">
        <w:rPr>
          <w:rFonts w:ascii="Times New Roman" w:eastAsia="Times New Roman" w:hAnsi="Times New Roman" w:cs="Times New Roman"/>
          <w:sz w:val="24"/>
          <w:szCs w:val="24"/>
        </w:rPr>
        <w:t>and transport index</w:t>
      </w:r>
      <w:r w:rsidR="00BB67C2" w:rsidRPr="001F2725">
        <w:rPr>
          <w:rFonts w:ascii="Times New Roman" w:eastAsia="Times New Roman" w:hAnsi="Times New Roman" w:cs="Times New Roman"/>
          <w:sz w:val="24"/>
          <w:szCs w:val="24"/>
        </w:rPr>
        <w:t xml:space="preserve"> </w:t>
      </w:r>
      <w:r w:rsidR="00CE2BA2" w:rsidRPr="001F2725">
        <w:rPr>
          <w:rFonts w:ascii="Times New Roman" w:eastAsia="Times New Roman" w:hAnsi="Times New Roman" w:cs="Times New Roman"/>
          <w:sz w:val="24"/>
          <w:szCs w:val="24"/>
        </w:rPr>
        <w:t xml:space="preserve">to </w:t>
      </w:r>
      <w:r w:rsidR="00E77C5F">
        <w:rPr>
          <w:rFonts w:ascii="Times New Roman" w:eastAsia="Times New Roman" w:hAnsi="Times New Roman" w:cs="Times New Roman"/>
          <w:sz w:val="24"/>
          <w:szCs w:val="24"/>
        </w:rPr>
        <w:t>-0.64</w:t>
      </w:r>
      <w:r w:rsidRPr="001F2725">
        <w:rPr>
          <w:rFonts w:ascii="Times New Roman" w:eastAsia="Times New Roman" w:hAnsi="Times New Roman" w:cs="Times New Roman"/>
          <w:sz w:val="24"/>
          <w:szCs w:val="24"/>
        </w:rPr>
        <w:t xml:space="preserve"> percent and </w:t>
      </w:r>
      <w:r w:rsidR="00E77C5F">
        <w:rPr>
          <w:rFonts w:ascii="Times New Roman" w:eastAsia="Times New Roman" w:hAnsi="Times New Roman" w:cs="Times New Roman"/>
          <w:sz w:val="24"/>
          <w:szCs w:val="24"/>
        </w:rPr>
        <w:t>-0.14</w:t>
      </w:r>
      <w:r w:rsidR="00DA6675" w:rsidRPr="001F2725">
        <w:rPr>
          <w:rFonts w:ascii="Times New Roman" w:eastAsia="Times New Roman" w:hAnsi="Times New Roman" w:cs="Times New Roman"/>
          <w:sz w:val="24"/>
          <w:szCs w:val="24"/>
        </w:rPr>
        <w:t xml:space="preserve"> percent respectively</w:t>
      </w:r>
      <w:r w:rsidRPr="001F2725">
        <w:rPr>
          <w:rFonts w:ascii="Times New Roman" w:eastAsia="Times New Roman" w:hAnsi="Times New Roman" w:cs="Times New Roman"/>
          <w:sz w:val="24"/>
          <w:szCs w:val="24"/>
        </w:rPr>
        <w:t xml:space="preserve">. </w:t>
      </w:r>
    </w:p>
    <w:p w14:paraId="543607D5" w14:textId="45A373B4" w:rsidR="000B67E0" w:rsidRDefault="000B67E0" w:rsidP="00E77C5F">
      <w:pPr>
        <w:spacing w:before="100" w:beforeAutospacing="1" w:after="100" w:afterAutospacing="1"/>
        <w:jc w:val="both"/>
        <w:rPr>
          <w:rFonts w:ascii="Times New Roman" w:hAnsi="Times New Roman" w:cs="Times New Roman"/>
          <w:b/>
          <w:bCs/>
          <w:sz w:val="24"/>
          <w:szCs w:val="24"/>
        </w:rPr>
      </w:pPr>
      <w:r w:rsidRPr="001C0690">
        <w:rPr>
          <w:rFonts w:ascii="Times New Roman" w:hAnsi="Times New Roman" w:cs="Times New Roman"/>
          <w:b/>
          <w:bCs/>
          <w:sz w:val="24"/>
          <w:szCs w:val="24"/>
        </w:rPr>
        <w:t>Purchasing Power of Ngultrum</w:t>
      </w:r>
    </w:p>
    <w:p w14:paraId="54C46A90" w14:textId="1ED0BA02" w:rsidR="001C0690" w:rsidRDefault="001C0690" w:rsidP="00F4283B">
      <w:pPr>
        <w:pStyle w:val="ListParagraph"/>
        <w:ind w:left="0"/>
        <w:jc w:val="both"/>
        <w:rPr>
          <w:rFonts w:ascii="Times New Roman" w:hAnsi="Times New Roman" w:cs="Times New Roman"/>
          <w:sz w:val="24"/>
          <w:szCs w:val="24"/>
        </w:rPr>
      </w:pPr>
      <w:r w:rsidRPr="001C0690">
        <w:rPr>
          <w:rFonts w:ascii="Times New Roman" w:hAnsi="Times New Roman" w:cs="Times New Roman"/>
          <w:sz w:val="24"/>
          <w:szCs w:val="24"/>
        </w:rPr>
        <w:t xml:space="preserve">The purchasing power of the Ngultrum, as measured by CPI, stood at Nu. </w:t>
      </w:r>
      <w:r w:rsidR="00844B66">
        <w:rPr>
          <w:rFonts w:ascii="Times New Roman" w:hAnsi="Times New Roman" w:cs="Times New Roman"/>
          <w:sz w:val="24"/>
          <w:szCs w:val="24"/>
        </w:rPr>
        <w:t>5</w:t>
      </w:r>
      <w:r w:rsidR="00455851">
        <w:rPr>
          <w:rFonts w:ascii="Times New Roman" w:hAnsi="Times New Roman" w:cs="Times New Roman"/>
          <w:sz w:val="24"/>
          <w:szCs w:val="24"/>
        </w:rPr>
        <w:t>5</w:t>
      </w:r>
      <w:r w:rsidR="00844B66">
        <w:rPr>
          <w:rFonts w:ascii="Times New Roman" w:hAnsi="Times New Roman" w:cs="Times New Roman"/>
          <w:sz w:val="24"/>
          <w:szCs w:val="24"/>
        </w:rPr>
        <w:t>.</w:t>
      </w:r>
      <w:r w:rsidR="00B60874">
        <w:rPr>
          <w:rFonts w:ascii="Times New Roman" w:hAnsi="Times New Roman" w:cs="Times New Roman"/>
          <w:sz w:val="24"/>
          <w:szCs w:val="24"/>
        </w:rPr>
        <w:t>0</w:t>
      </w:r>
      <w:r w:rsidRPr="001C0690">
        <w:rPr>
          <w:rFonts w:ascii="Times New Roman" w:hAnsi="Times New Roman" w:cs="Times New Roman"/>
          <w:sz w:val="24"/>
          <w:szCs w:val="24"/>
        </w:rPr>
        <w:t xml:space="preserve"> as of </w:t>
      </w:r>
      <w:r w:rsidR="00B60874">
        <w:rPr>
          <w:rFonts w:ascii="Times New Roman" w:hAnsi="Times New Roman" w:cs="Times New Roman"/>
          <w:sz w:val="24"/>
          <w:szCs w:val="24"/>
        </w:rPr>
        <w:t>May</w:t>
      </w:r>
      <w:r w:rsidRPr="001C0690">
        <w:rPr>
          <w:rFonts w:ascii="Times New Roman" w:hAnsi="Times New Roman" w:cs="Times New Roman"/>
          <w:sz w:val="24"/>
          <w:szCs w:val="24"/>
        </w:rPr>
        <w:t xml:space="preserve"> 202</w:t>
      </w:r>
      <w:r w:rsidR="00844B66">
        <w:rPr>
          <w:rFonts w:ascii="Times New Roman" w:hAnsi="Times New Roman" w:cs="Times New Roman"/>
          <w:sz w:val="24"/>
          <w:szCs w:val="24"/>
        </w:rPr>
        <w:t>5</w:t>
      </w:r>
      <w:r w:rsidRPr="001C0690">
        <w:rPr>
          <w:rFonts w:ascii="Times New Roman" w:hAnsi="Times New Roman" w:cs="Times New Roman"/>
          <w:sz w:val="24"/>
          <w:szCs w:val="24"/>
        </w:rPr>
        <w:t xml:space="preserve"> as compared to December 2012. This means, Nu. 100 in </w:t>
      </w:r>
      <w:r w:rsidR="00B60874">
        <w:rPr>
          <w:rFonts w:ascii="Times New Roman" w:hAnsi="Times New Roman" w:cs="Times New Roman"/>
          <w:sz w:val="24"/>
          <w:szCs w:val="24"/>
        </w:rPr>
        <w:t>May</w:t>
      </w:r>
      <w:r w:rsidRPr="001C0690">
        <w:rPr>
          <w:rFonts w:ascii="Times New Roman" w:hAnsi="Times New Roman" w:cs="Times New Roman"/>
          <w:sz w:val="24"/>
          <w:szCs w:val="24"/>
        </w:rPr>
        <w:t xml:space="preserve"> 202</w:t>
      </w:r>
      <w:r w:rsidR="00844B66">
        <w:rPr>
          <w:rFonts w:ascii="Times New Roman" w:hAnsi="Times New Roman" w:cs="Times New Roman"/>
          <w:sz w:val="24"/>
          <w:szCs w:val="24"/>
        </w:rPr>
        <w:t>5</w:t>
      </w:r>
      <w:r w:rsidRPr="001C0690">
        <w:rPr>
          <w:rFonts w:ascii="Times New Roman" w:hAnsi="Times New Roman" w:cs="Times New Roman"/>
          <w:sz w:val="24"/>
          <w:szCs w:val="24"/>
        </w:rPr>
        <w:t xml:space="preserve"> is worth only Nu. </w:t>
      </w:r>
      <w:r w:rsidR="00D44260">
        <w:rPr>
          <w:rFonts w:ascii="Times New Roman" w:hAnsi="Times New Roman" w:cs="Times New Roman"/>
          <w:sz w:val="24"/>
          <w:szCs w:val="24"/>
        </w:rPr>
        <w:t>5</w:t>
      </w:r>
      <w:r w:rsidR="00455851">
        <w:rPr>
          <w:rFonts w:ascii="Times New Roman" w:hAnsi="Times New Roman" w:cs="Times New Roman"/>
          <w:sz w:val="24"/>
          <w:szCs w:val="24"/>
        </w:rPr>
        <w:t>5</w:t>
      </w:r>
      <w:r w:rsidR="00D44260">
        <w:rPr>
          <w:rFonts w:ascii="Times New Roman" w:hAnsi="Times New Roman" w:cs="Times New Roman"/>
          <w:sz w:val="24"/>
          <w:szCs w:val="24"/>
        </w:rPr>
        <w:t>.</w:t>
      </w:r>
      <w:r w:rsidR="00B60874">
        <w:rPr>
          <w:rFonts w:ascii="Times New Roman" w:hAnsi="Times New Roman" w:cs="Times New Roman"/>
          <w:sz w:val="24"/>
          <w:szCs w:val="24"/>
        </w:rPr>
        <w:t>0</w:t>
      </w:r>
      <w:r w:rsidRPr="001C0690">
        <w:rPr>
          <w:rFonts w:ascii="Times New Roman" w:hAnsi="Times New Roman" w:cs="Times New Roman"/>
          <w:sz w:val="24"/>
          <w:szCs w:val="24"/>
        </w:rPr>
        <w:t xml:space="preserve"> at December 2012 prices. The Purchasing Power of the Ngultrum has eroded by </w:t>
      </w:r>
      <w:r w:rsidR="00455851">
        <w:rPr>
          <w:rFonts w:ascii="Times New Roman" w:hAnsi="Times New Roman" w:cs="Times New Roman"/>
          <w:sz w:val="24"/>
          <w:szCs w:val="24"/>
        </w:rPr>
        <w:t>3.70</w:t>
      </w:r>
      <w:r w:rsidRPr="001C0690">
        <w:rPr>
          <w:rFonts w:ascii="Times New Roman" w:hAnsi="Times New Roman" w:cs="Times New Roman"/>
          <w:sz w:val="24"/>
          <w:szCs w:val="24"/>
        </w:rPr>
        <w:t xml:space="preserve"> percent in the last year (from </w:t>
      </w:r>
      <w:r w:rsidR="00B60874">
        <w:rPr>
          <w:rFonts w:ascii="Times New Roman" w:hAnsi="Times New Roman" w:cs="Times New Roman"/>
          <w:sz w:val="24"/>
          <w:szCs w:val="24"/>
        </w:rPr>
        <w:t>May</w:t>
      </w:r>
      <w:r w:rsidR="001445EF" w:rsidRPr="001C0690">
        <w:rPr>
          <w:rFonts w:ascii="Times New Roman" w:hAnsi="Times New Roman" w:cs="Times New Roman"/>
          <w:sz w:val="24"/>
          <w:szCs w:val="24"/>
        </w:rPr>
        <w:t xml:space="preserve"> </w:t>
      </w:r>
      <w:r w:rsidRPr="001C0690">
        <w:rPr>
          <w:rFonts w:ascii="Times New Roman" w:hAnsi="Times New Roman" w:cs="Times New Roman"/>
          <w:sz w:val="24"/>
          <w:szCs w:val="24"/>
        </w:rPr>
        <w:t>202</w:t>
      </w:r>
      <w:r w:rsidR="00844B66">
        <w:rPr>
          <w:rFonts w:ascii="Times New Roman" w:hAnsi="Times New Roman" w:cs="Times New Roman"/>
          <w:sz w:val="24"/>
          <w:szCs w:val="24"/>
        </w:rPr>
        <w:t>4</w:t>
      </w:r>
      <w:r w:rsidRPr="001C0690">
        <w:rPr>
          <w:rFonts w:ascii="Times New Roman" w:hAnsi="Times New Roman" w:cs="Times New Roman"/>
          <w:sz w:val="24"/>
          <w:szCs w:val="24"/>
        </w:rPr>
        <w:t xml:space="preserve"> to </w:t>
      </w:r>
      <w:r w:rsidR="00B60874">
        <w:rPr>
          <w:rFonts w:ascii="Times New Roman" w:hAnsi="Times New Roman" w:cs="Times New Roman"/>
          <w:sz w:val="24"/>
          <w:szCs w:val="24"/>
        </w:rPr>
        <w:t>May</w:t>
      </w:r>
      <w:r w:rsidR="001445EF" w:rsidRPr="001C0690">
        <w:rPr>
          <w:rFonts w:ascii="Times New Roman" w:hAnsi="Times New Roman" w:cs="Times New Roman"/>
          <w:sz w:val="24"/>
          <w:szCs w:val="24"/>
        </w:rPr>
        <w:t xml:space="preserve"> </w:t>
      </w:r>
      <w:r w:rsidRPr="001C0690">
        <w:rPr>
          <w:rFonts w:ascii="Times New Roman" w:hAnsi="Times New Roman" w:cs="Times New Roman"/>
          <w:sz w:val="24"/>
          <w:szCs w:val="24"/>
        </w:rPr>
        <w:t>202</w:t>
      </w:r>
      <w:r w:rsidR="00844B66">
        <w:rPr>
          <w:rFonts w:ascii="Times New Roman" w:hAnsi="Times New Roman" w:cs="Times New Roman"/>
          <w:sz w:val="24"/>
          <w:szCs w:val="24"/>
        </w:rPr>
        <w:t>5</w:t>
      </w:r>
      <w:r w:rsidRPr="001C0690">
        <w:rPr>
          <w:rFonts w:ascii="Times New Roman" w:hAnsi="Times New Roman" w:cs="Times New Roman"/>
          <w:sz w:val="24"/>
          <w:szCs w:val="24"/>
        </w:rPr>
        <w:t xml:space="preserve">) due to price increases in the economy. </w:t>
      </w:r>
    </w:p>
    <w:p w14:paraId="40C8F4A8" w14:textId="77777777" w:rsidR="00FD7011" w:rsidRDefault="00FD7011" w:rsidP="00F4283B">
      <w:pPr>
        <w:pStyle w:val="ListParagraph"/>
        <w:ind w:left="0"/>
        <w:jc w:val="both"/>
        <w:rPr>
          <w:rFonts w:ascii="Times New Roman" w:hAnsi="Times New Roman" w:cs="Times New Roman"/>
          <w:sz w:val="24"/>
          <w:szCs w:val="24"/>
        </w:rPr>
      </w:pPr>
    </w:p>
    <w:p w14:paraId="3FE39AC5" w14:textId="078E45E5" w:rsidR="00D86E57" w:rsidRPr="002A1AAC" w:rsidRDefault="001C0690" w:rsidP="00F4283B">
      <w:pPr>
        <w:pStyle w:val="ListParagraph"/>
        <w:ind w:left="0"/>
        <w:rPr>
          <w:rFonts w:ascii="Times New Roman" w:hAnsi="Times New Roman" w:cs="Times New Roman"/>
        </w:rPr>
      </w:pPr>
      <w:r w:rsidRPr="002A1AAC">
        <w:rPr>
          <w:rFonts w:ascii="Times New Roman" w:hAnsi="Times New Roman" w:cs="Times New Roman"/>
        </w:rPr>
        <w:t xml:space="preserve">Figure </w:t>
      </w:r>
      <w:r w:rsidR="008E5FEF">
        <w:rPr>
          <w:rFonts w:ascii="Times New Roman" w:hAnsi="Times New Roman" w:cs="Times New Roman"/>
        </w:rPr>
        <w:t>10</w:t>
      </w:r>
      <w:r w:rsidRPr="002A1AAC">
        <w:rPr>
          <w:rFonts w:ascii="Times New Roman" w:hAnsi="Times New Roman" w:cs="Times New Roman"/>
        </w:rPr>
        <w:t>: Purchasing Power of Ngultrum (PPN)</w:t>
      </w:r>
    </w:p>
    <w:p w14:paraId="2626945A" w14:textId="4372193C" w:rsidR="009936CD" w:rsidRPr="001F2725" w:rsidRDefault="00455851" w:rsidP="00F4283B">
      <w:pPr>
        <w:rPr>
          <w:rFonts w:ascii="Times New Roman" w:hAnsi="Times New Roman" w:cs="Times New Roman"/>
          <w:sz w:val="24"/>
          <w:szCs w:val="24"/>
        </w:rPr>
      </w:pPr>
      <w:r>
        <w:rPr>
          <w:noProof/>
        </w:rPr>
        <w:drawing>
          <wp:inline distT="0" distB="0" distL="0" distR="0" wp14:anchorId="4B9BDA9D" wp14:editId="453C3398">
            <wp:extent cx="5732145" cy="2095500"/>
            <wp:effectExtent l="0" t="0" r="1905" b="0"/>
            <wp:docPr id="1777051776" name="Chart 1">
              <a:extLst xmlns:a="http://schemas.openxmlformats.org/drawingml/2006/main">
                <a:ext uri="{FF2B5EF4-FFF2-40B4-BE49-F238E27FC236}">
                  <a16:creationId xmlns:a16="http://schemas.microsoft.com/office/drawing/2014/main" id="{00000000-0008-0000-1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1D0D6E" w14:textId="77777777" w:rsidR="00CC2D88" w:rsidRDefault="00CC2D88" w:rsidP="00F4283B">
      <w:pPr>
        <w:jc w:val="center"/>
        <w:rPr>
          <w:rFonts w:ascii="Times New Roman" w:hAnsi="Times New Roman" w:cs="Times New Roman"/>
          <w:b/>
          <w:bCs/>
          <w:noProof/>
          <w:sz w:val="28"/>
          <w:szCs w:val="28"/>
          <w:lang w:val="en-GB" w:eastAsia="en-GB" w:bidi="ar-SA"/>
        </w:rPr>
      </w:pPr>
    </w:p>
    <w:p w14:paraId="7B897AB6" w14:textId="2D9903B6" w:rsidR="00D86E57" w:rsidRPr="00900A1C" w:rsidRDefault="00D86E57" w:rsidP="00F4283B">
      <w:pPr>
        <w:jc w:val="center"/>
        <w:rPr>
          <w:rFonts w:ascii="Times New Roman" w:hAnsi="Times New Roman" w:cs="Times New Roman"/>
          <w:b/>
          <w:bCs/>
          <w:noProof/>
          <w:sz w:val="28"/>
          <w:szCs w:val="28"/>
          <w:lang w:val="en-GB" w:eastAsia="en-GB" w:bidi="ar-SA"/>
        </w:rPr>
      </w:pPr>
      <w:r w:rsidRPr="00900A1C">
        <w:rPr>
          <w:rFonts w:ascii="Times New Roman" w:hAnsi="Times New Roman" w:cs="Times New Roman"/>
          <w:b/>
          <w:bCs/>
          <w:noProof/>
          <w:sz w:val="28"/>
          <w:szCs w:val="28"/>
          <w:lang w:val="en-GB" w:eastAsia="en-GB" w:bidi="ar-SA"/>
        </w:rPr>
        <w:lastRenderedPageBreak/>
        <w:t>Statistical tables</w:t>
      </w:r>
    </w:p>
    <w:p w14:paraId="76FED516" w14:textId="77777777" w:rsidR="00D86E57" w:rsidRPr="001F2725" w:rsidRDefault="00D86E57" w:rsidP="00F4283B">
      <w:pPr>
        <w:rPr>
          <w:rFonts w:ascii="Times New Roman" w:hAnsi="Times New Roman" w:cs="Times New Roman"/>
          <w:noProof/>
          <w:sz w:val="24"/>
          <w:szCs w:val="24"/>
          <w:lang w:val="en-GB" w:eastAsia="en-GB" w:bidi="ar-SA"/>
        </w:rPr>
      </w:pPr>
    </w:p>
    <w:p w14:paraId="245C1DEC" w14:textId="6637F14C" w:rsidR="00FA3F7A" w:rsidRPr="001F2725" w:rsidRDefault="001C4409" w:rsidP="00F4283B">
      <w:pPr>
        <w:rPr>
          <w:rFonts w:ascii="Times New Roman" w:hAnsi="Times New Roman" w:cs="Times New Roman"/>
          <w:sz w:val="24"/>
          <w:szCs w:val="24"/>
        </w:rPr>
      </w:pPr>
      <w:r w:rsidRPr="001F2725">
        <w:rPr>
          <w:rFonts w:ascii="Times New Roman" w:hAnsi="Times New Roman" w:cs="Times New Roman"/>
          <w:noProof/>
          <w:sz w:val="24"/>
          <w:szCs w:val="24"/>
          <w:lang w:val="en-GB" w:eastAsia="en-GB" w:bidi="ar-SA"/>
        </w:rPr>
        <w:t xml:space="preserve"> </w:t>
      </w:r>
      <w:r w:rsidR="00366964" w:rsidRPr="001F2725">
        <w:rPr>
          <w:rFonts w:ascii="Times New Roman" w:hAnsi="Times New Roman" w:cs="Times New Roman"/>
          <w:sz w:val="24"/>
          <w:szCs w:val="24"/>
        </w:rPr>
        <w:t xml:space="preserve">Table 1: </w:t>
      </w:r>
      <w:r w:rsidR="00E12BDA" w:rsidRPr="001F2725">
        <w:rPr>
          <w:rFonts w:ascii="Times New Roman" w:hAnsi="Times New Roman" w:cs="Times New Roman"/>
          <w:sz w:val="24"/>
          <w:szCs w:val="24"/>
        </w:rPr>
        <w:t xml:space="preserve">Consumer Price </w:t>
      </w:r>
      <w:r w:rsidR="00366964" w:rsidRPr="001F2725">
        <w:rPr>
          <w:rFonts w:ascii="Times New Roman" w:hAnsi="Times New Roman" w:cs="Times New Roman"/>
          <w:sz w:val="24"/>
          <w:szCs w:val="24"/>
        </w:rPr>
        <w:t>Index</w:t>
      </w:r>
      <w:r w:rsidR="000B67E0" w:rsidRPr="001F2725">
        <w:rPr>
          <w:rFonts w:ascii="Times New Roman" w:hAnsi="Times New Roman" w:cs="Times New Roman"/>
          <w:sz w:val="24"/>
          <w:szCs w:val="24"/>
        </w:rPr>
        <w:t>, National</w:t>
      </w:r>
      <w:r w:rsidR="00366964" w:rsidRPr="001F2725">
        <w:rPr>
          <w:rFonts w:ascii="Times New Roman" w:hAnsi="Times New Roman" w:cs="Times New Roman"/>
          <w:sz w:val="24"/>
          <w:szCs w:val="24"/>
        </w:rPr>
        <w:t xml:space="preserve"> (</w:t>
      </w:r>
      <w:r w:rsidR="00080506" w:rsidRPr="001F2725">
        <w:rPr>
          <w:rFonts w:ascii="Times New Roman" w:hAnsi="Times New Roman" w:cs="Times New Roman"/>
          <w:sz w:val="24"/>
          <w:szCs w:val="24"/>
        </w:rPr>
        <w:t>2023-24</w:t>
      </w:r>
      <w:r w:rsidR="00366964" w:rsidRPr="001F2725">
        <w:rPr>
          <w:rFonts w:ascii="Times New Roman" w:hAnsi="Times New Roman" w:cs="Times New Roman"/>
          <w:sz w:val="24"/>
          <w:szCs w:val="24"/>
        </w:rPr>
        <w:t xml:space="preserve"> = 100)</w:t>
      </w:r>
      <w:r w:rsidR="001427FF" w:rsidRPr="001F2725">
        <w:rPr>
          <w:rFonts w:ascii="Times New Roman" w:hAnsi="Times New Roman" w:cs="Times New Roman"/>
          <w:sz w:val="24"/>
          <w:szCs w:val="24"/>
        </w:rPr>
        <w:tab/>
      </w:r>
    </w:p>
    <w:tbl>
      <w:tblPr>
        <w:tblW w:w="5449" w:type="pct"/>
        <w:tblLayout w:type="fixed"/>
        <w:tblLook w:val="04A0" w:firstRow="1" w:lastRow="0" w:firstColumn="1" w:lastColumn="0" w:noHBand="0" w:noVBand="1"/>
      </w:tblPr>
      <w:tblGrid>
        <w:gridCol w:w="3248"/>
        <w:gridCol w:w="995"/>
        <w:gridCol w:w="860"/>
        <w:gridCol w:w="852"/>
        <w:gridCol w:w="992"/>
        <w:gridCol w:w="994"/>
        <w:gridCol w:w="990"/>
        <w:gridCol w:w="907"/>
      </w:tblGrid>
      <w:tr w:rsidR="00E97D5B" w:rsidRPr="001F2725" w14:paraId="6BDF9C5F" w14:textId="012BF698" w:rsidTr="00E97D5B">
        <w:trPr>
          <w:trHeight w:val="288"/>
        </w:trPr>
        <w:tc>
          <w:tcPr>
            <w:tcW w:w="1651" w:type="pct"/>
            <w:tcBorders>
              <w:top w:val="single" w:sz="8" w:space="0" w:color="auto"/>
              <w:left w:val="nil"/>
              <w:bottom w:val="single" w:sz="8" w:space="0" w:color="auto"/>
              <w:right w:val="single" w:sz="8" w:space="0" w:color="auto"/>
            </w:tcBorders>
            <w:shd w:val="clear" w:color="auto" w:fill="auto"/>
            <w:noWrap/>
            <w:vAlign w:val="center"/>
            <w:hideMark/>
          </w:tcPr>
          <w:p w14:paraId="3F1DFA58" w14:textId="77777777" w:rsidR="00E97D5B" w:rsidRPr="001F2725" w:rsidRDefault="00E97D5B" w:rsidP="00E97D5B">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Division</w:t>
            </w:r>
          </w:p>
        </w:tc>
        <w:tc>
          <w:tcPr>
            <w:tcW w:w="506" w:type="pct"/>
            <w:tcBorders>
              <w:top w:val="single" w:sz="8" w:space="0" w:color="auto"/>
              <w:left w:val="nil"/>
              <w:bottom w:val="single" w:sz="8" w:space="0" w:color="auto"/>
              <w:right w:val="single" w:sz="8" w:space="0" w:color="auto"/>
            </w:tcBorders>
            <w:shd w:val="clear" w:color="auto" w:fill="auto"/>
            <w:vAlign w:val="bottom"/>
            <w:hideMark/>
          </w:tcPr>
          <w:p w14:paraId="7C19E95E" w14:textId="77777777" w:rsidR="00E97D5B" w:rsidRPr="001F2725" w:rsidRDefault="00E97D5B"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Weight (%)</w:t>
            </w:r>
          </w:p>
        </w:tc>
        <w:tc>
          <w:tcPr>
            <w:tcW w:w="437" w:type="pct"/>
            <w:tcBorders>
              <w:top w:val="single" w:sz="8" w:space="0" w:color="auto"/>
              <w:left w:val="nil"/>
              <w:bottom w:val="single" w:sz="8" w:space="0" w:color="auto"/>
              <w:right w:val="nil"/>
            </w:tcBorders>
            <w:shd w:val="clear" w:color="auto" w:fill="auto"/>
            <w:vAlign w:val="center"/>
          </w:tcPr>
          <w:p w14:paraId="5FA3D3AF" w14:textId="1EEC21D4" w:rsidR="00E97D5B" w:rsidRPr="001318C7" w:rsidRDefault="00E97D5B"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510921">
              <w:rPr>
                <w:rFonts w:ascii="Times New Roman" w:hAnsi="Times New Roman" w:cs="Times New Roman"/>
                <w:b/>
                <w:bCs/>
                <w:sz w:val="20"/>
                <w:szCs w:val="20"/>
              </w:rPr>
              <w:t>Dec-24</w:t>
            </w:r>
          </w:p>
        </w:tc>
        <w:tc>
          <w:tcPr>
            <w:tcW w:w="433" w:type="pct"/>
            <w:tcBorders>
              <w:top w:val="single" w:sz="8" w:space="0" w:color="auto"/>
              <w:left w:val="nil"/>
              <w:bottom w:val="single" w:sz="8" w:space="0" w:color="auto"/>
              <w:right w:val="nil"/>
            </w:tcBorders>
            <w:shd w:val="clear" w:color="auto" w:fill="auto"/>
            <w:vAlign w:val="center"/>
            <w:hideMark/>
          </w:tcPr>
          <w:p w14:paraId="2AFCD337" w14:textId="4F86ACAF" w:rsidR="00E97D5B" w:rsidRPr="001318C7" w:rsidRDefault="00E97D5B"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318C7">
              <w:rPr>
                <w:rFonts w:ascii="Times New Roman" w:hAnsi="Times New Roman" w:cs="Times New Roman"/>
                <w:b/>
                <w:bCs/>
              </w:rPr>
              <w:t>Jan-25</w:t>
            </w:r>
          </w:p>
        </w:tc>
        <w:tc>
          <w:tcPr>
            <w:tcW w:w="504" w:type="pct"/>
            <w:tcBorders>
              <w:top w:val="single" w:sz="8" w:space="0" w:color="auto"/>
              <w:left w:val="nil"/>
              <w:bottom w:val="single" w:sz="8" w:space="0" w:color="auto"/>
              <w:right w:val="nil"/>
            </w:tcBorders>
            <w:shd w:val="clear" w:color="auto" w:fill="auto"/>
            <w:vAlign w:val="center"/>
            <w:hideMark/>
          </w:tcPr>
          <w:p w14:paraId="403FBB60" w14:textId="79F8C339" w:rsidR="00E97D5B" w:rsidRPr="00510921" w:rsidRDefault="00E97D5B" w:rsidP="00E97D5B">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765BB0">
              <w:rPr>
                <w:rFonts w:ascii="Times New Roman" w:hAnsi="Times New Roman" w:cs="Times New Roman"/>
                <w:b/>
                <w:bCs/>
              </w:rPr>
              <w:t>Feb-25</w:t>
            </w:r>
          </w:p>
        </w:tc>
        <w:tc>
          <w:tcPr>
            <w:tcW w:w="505" w:type="pct"/>
            <w:tcBorders>
              <w:top w:val="single" w:sz="8" w:space="0" w:color="auto"/>
              <w:left w:val="nil"/>
              <w:bottom w:val="single" w:sz="8" w:space="0" w:color="auto"/>
              <w:right w:val="nil"/>
            </w:tcBorders>
            <w:shd w:val="clear" w:color="auto" w:fill="auto"/>
            <w:vAlign w:val="center"/>
            <w:hideMark/>
          </w:tcPr>
          <w:p w14:paraId="680415E8" w14:textId="0E7EF11E" w:rsidR="00E97D5B" w:rsidRPr="001318C7" w:rsidRDefault="00E97D5B" w:rsidP="00E97D5B">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Pr>
                <w:rFonts w:ascii="Times New Roman" w:hAnsi="Times New Roman" w:cs="Times New Roman"/>
                <w:b/>
                <w:bCs/>
              </w:rPr>
              <w:t>Mar</w:t>
            </w:r>
            <w:r w:rsidRPr="00765BB0">
              <w:rPr>
                <w:rFonts w:ascii="Times New Roman" w:hAnsi="Times New Roman" w:cs="Times New Roman"/>
                <w:b/>
                <w:bCs/>
              </w:rPr>
              <w:t>-25</w:t>
            </w:r>
          </w:p>
        </w:tc>
        <w:tc>
          <w:tcPr>
            <w:tcW w:w="503" w:type="pct"/>
            <w:tcBorders>
              <w:top w:val="single" w:sz="8" w:space="0" w:color="auto"/>
              <w:left w:val="nil"/>
              <w:bottom w:val="single" w:sz="8" w:space="0" w:color="auto"/>
              <w:right w:val="nil"/>
            </w:tcBorders>
            <w:shd w:val="clear" w:color="auto" w:fill="auto"/>
            <w:vAlign w:val="center"/>
            <w:hideMark/>
          </w:tcPr>
          <w:p w14:paraId="7FC962C8" w14:textId="6810A404" w:rsidR="00E97D5B" w:rsidRPr="00765BB0" w:rsidRDefault="00E97D5B"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342142">
              <w:rPr>
                <w:rFonts w:ascii="Times New Roman" w:hAnsi="Times New Roman" w:cs="Times New Roman"/>
                <w:b/>
                <w:bCs/>
              </w:rPr>
              <w:t>Apr-25</w:t>
            </w:r>
          </w:p>
        </w:tc>
        <w:tc>
          <w:tcPr>
            <w:tcW w:w="461" w:type="pct"/>
            <w:tcBorders>
              <w:top w:val="single" w:sz="8" w:space="0" w:color="auto"/>
              <w:left w:val="nil"/>
              <w:bottom w:val="single" w:sz="8" w:space="0" w:color="auto"/>
              <w:right w:val="nil"/>
            </w:tcBorders>
            <w:shd w:val="clear" w:color="auto" w:fill="auto"/>
            <w:vAlign w:val="center"/>
          </w:tcPr>
          <w:p w14:paraId="0E9FD07E" w14:textId="0DC04B88" w:rsidR="00E97D5B" w:rsidRPr="00805632" w:rsidRDefault="00E97D5B"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805632">
              <w:rPr>
                <w:rFonts w:ascii="Times New Roman" w:hAnsi="Times New Roman" w:cs="Times New Roman"/>
                <w:b/>
                <w:bCs/>
                <w:sz w:val="20"/>
                <w:szCs w:val="20"/>
              </w:rPr>
              <w:t>May-25</w:t>
            </w:r>
          </w:p>
        </w:tc>
      </w:tr>
      <w:tr w:rsidR="00805632" w:rsidRPr="001F2725" w14:paraId="5B8C7A2E" w14:textId="240E3480" w:rsidTr="00805632">
        <w:trPr>
          <w:trHeight w:val="288"/>
        </w:trPr>
        <w:tc>
          <w:tcPr>
            <w:tcW w:w="1651" w:type="pct"/>
            <w:tcBorders>
              <w:top w:val="nil"/>
              <w:left w:val="nil"/>
              <w:bottom w:val="nil"/>
              <w:right w:val="single" w:sz="8" w:space="0" w:color="auto"/>
            </w:tcBorders>
            <w:shd w:val="clear" w:color="auto" w:fill="auto"/>
            <w:noWrap/>
            <w:vAlign w:val="bottom"/>
            <w:hideMark/>
          </w:tcPr>
          <w:p w14:paraId="7C7EE351"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All item</w:t>
            </w:r>
          </w:p>
        </w:tc>
        <w:tc>
          <w:tcPr>
            <w:tcW w:w="506" w:type="pct"/>
            <w:tcBorders>
              <w:top w:val="nil"/>
              <w:left w:val="nil"/>
              <w:bottom w:val="nil"/>
              <w:right w:val="single" w:sz="8" w:space="0" w:color="auto"/>
            </w:tcBorders>
            <w:shd w:val="clear" w:color="auto" w:fill="auto"/>
            <w:vAlign w:val="center"/>
          </w:tcPr>
          <w:p w14:paraId="2AE38F8A" w14:textId="6E0496C7"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100.00</w:t>
            </w:r>
          </w:p>
        </w:tc>
        <w:tc>
          <w:tcPr>
            <w:tcW w:w="437" w:type="pct"/>
            <w:tcBorders>
              <w:top w:val="nil"/>
              <w:left w:val="nil"/>
              <w:bottom w:val="nil"/>
              <w:right w:val="nil"/>
            </w:tcBorders>
            <w:shd w:val="clear" w:color="auto" w:fill="auto"/>
            <w:noWrap/>
            <w:vAlign w:val="center"/>
          </w:tcPr>
          <w:p w14:paraId="4E1E7A56" w14:textId="4C9B471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318C7">
              <w:rPr>
                <w:rFonts w:ascii="Times New Roman" w:hAnsi="Times New Roman" w:cs="Times New Roman"/>
                <w:b/>
                <w:bCs/>
              </w:rPr>
              <w:t>103.02</w:t>
            </w:r>
          </w:p>
        </w:tc>
        <w:tc>
          <w:tcPr>
            <w:tcW w:w="433" w:type="pct"/>
            <w:tcBorders>
              <w:top w:val="nil"/>
              <w:left w:val="nil"/>
              <w:bottom w:val="nil"/>
              <w:right w:val="nil"/>
            </w:tcBorders>
            <w:shd w:val="clear" w:color="auto" w:fill="auto"/>
            <w:noWrap/>
            <w:vAlign w:val="center"/>
            <w:hideMark/>
          </w:tcPr>
          <w:p w14:paraId="024814C8" w14:textId="220D17C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318C7">
              <w:rPr>
                <w:rFonts w:ascii="Times New Roman" w:hAnsi="Times New Roman" w:cs="Times New Roman"/>
                <w:b/>
                <w:bCs/>
              </w:rPr>
              <w:t>104.05</w:t>
            </w:r>
          </w:p>
        </w:tc>
        <w:tc>
          <w:tcPr>
            <w:tcW w:w="504" w:type="pct"/>
            <w:tcBorders>
              <w:top w:val="nil"/>
              <w:left w:val="nil"/>
              <w:bottom w:val="nil"/>
              <w:right w:val="nil"/>
            </w:tcBorders>
            <w:shd w:val="clear" w:color="auto" w:fill="auto"/>
            <w:noWrap/>
            <w:vAlign w:val="center"/>
            <w:hideMark/>
          </w:tcPr>
          <w:p w14:paraId="2251E079" w14:textId="39545F8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765BB0">
              <w:rPr>
                <w:rFonts w:ascii="Times New Roman" w:hAnsi="Times New Roman" w:cs="Times New Roman"/>
                <w:b/>
                <w:bCs/>
              </w:rPr>
              <w:t>104.43</w:t>
            </w:r>
          </w:p>
        </w:tc>
        <w:tc>
          <w:tcPr>
            <w:tcW w:w="505" w:type="pct"/>
            <w:tcBorders>
              <w:top w:val="nil"/>
              <w:left w:val="nil"/>
              <w:bottom w:val="nil"/>
              <w:right w:val="nil"/>
            </w:tcBorders>
            <w:shd w:val="clear" w:color="auto" w:fill="auto"/>
            <w:noWrap/>
            <w:vAlign w:val="center"/>
          </w:tcPr>
          <w:p w14:paraId="3A1D550E" w14:textId="2052B28B"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765BB0">
              <w:rPr>
                <w:rFonts w:ascii="Times New Roman" w:hAnsi="Times New Roman" w:cs="Times New Roman"/>
                <w:b/>
                <w:bCs/>
              </w:rPr>
              <w:t>104.65</w:t>
            </w:r>
          </w:p>
        </w:tc>
        <w:tc>
          <w:tcPr>
            <w:tcW w:w="503" w:type="pct"/>
            <w:tcBorders>
              <w:top w:val="single" w:sz="8" w:space="0" w:color="auto"/>
              <w:left w:val="nil"/>
              <w:bottom w:val="nil"/>
              <w:right w:val="nil"/>
            </w:tcBorders>
            <w:shd w:val="clear" w:color="auto" w:fill="auto"/>
            <w:noWrap/>
            <w:vAlign w:val="center"/>
          </w:tcPr>
          <w:p w14:paraId="1254D56D" w14:textId="2EF555C8" w:rsidR="00805632" w:rsidRPr="00765BB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342142">
              <w:rPr>
                <w:rFonts w:ascii="Times New Roman" w:hAnsi="Times New Roman" w:cs="Times New Roman"/>
                <w:b/>
                <w:bCs/>
              </w:rPr>
              <w:t>105.16</w:t>
            </w:r>
          </w:p>
        </w:tc>
        <w:tc>
          <w:tcPr>
            <w:tcW w:w="461" w:type="pct"/>
            <w:tcBorders>
              <w:top w:val="nil"/>
              <w:left w:val="nil"/>
              <w:bottom w:val="nil"/>
              <w:right w:val="nil"/>
            </w:tcBorders>
            <w:shd w:val="clear" w:color="auto" w:fill="auto"/>
            <w:vAlign w:val="center"/>
          </w:tcPr>
          <w:p w14:paraId="5000DB1B" w14:textId="68301610"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103.58</w:t>
            </w:r>
          </w:p>
        </w:tc>
      </w:tr>
      <w:tr w:rsidR="00805632" w:rsidRPr="001F2725" w14:paraId="6DD78580" w14:textId="4BE27506" w:rsidTr="00805632">
        <w:trPr>
          <w:trHeight w:val="288"/>
        </w:trPr>
        <w:tc>
          <w:tcPr>
            <w:tcW w:w="1651" w:type="pct"/>
            <w:tcBorders>
              <w:top w:val="nil"/>
              <w:left w:val="nil"/>
              <w:bottom w:val="nil"/>
              <w:right w:val="single" w:sz="8" w:space="0" w:color="auto"/>
            </w:tcBorders>
            <w:shd w:val="clear" w:color="auto" w:fill="auto"/>
            <w:noWrap/>
            <w:vAlign w:val="bottom"/>
            <w:hideMark/>
          </w:tcPr>
          <w:p w14:paraId="373830C5"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Food</w:t>
            </w:r>
          </w:p>
        </w:tc>
        <w:tc>
          <w:tcPr>
            <w:tcW w:w="506" w:type="pct"/>
            <w:tcBorders>
              <w:top w:val="nil"/>
              <w:left w:val="nil"/>
              <w:bottom w:val="nil"/>
              <w:right w:val="single" w:sz="8" w:space="0" w:color="auto"/>
            </w:tcBorders>
            <w:shd w:val="clear" w:color="auto" w:fill="auto"/>
            <w:vAlign w:val="center"/>
          </w:tcPr>
          <w:p w14:paraId="01B3CB4A" w14:textId="41194422"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51.28</w:t>
            </w:r>
          </w:p>
        </w:tc>
        <w:tc>
          <w:tcPr>
            <w:tcW w:w="437" w:type="pct"/>
            <w:tcBorders>
              <w:top w:val="nil"/>
              <w:left w:val="nil"/>
              <w:bottom w:val="nil"/>
              <w:right w:val="nil"/>
            </w:tcBorders>
            <w:shd w:val="clear" w:color="auto" w:fill="auto"/>
            <w:noWrap/>
            <w:vAlign w:val="center"/>
          </w:tcPr>
          <w:p w14:paraId="01996D8D" w14:textId="3DD9253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318C7">
              <w:rPr>
                <w:rFonts w:ascii="Times New Roman" w:hAnsi="Times New Roman" w:cs="Times New Roman"/>
                <w:b/>
                <w:bCs/>
              </w:rPr>
              <w:t>106.03</w:t>
            </w:r>
          </w:p>
        </w:tc>
        <w:tc>
          <w:tcPr>
            <w:tcW w:w="433" w:type="pct"/>
            <w:tcBorders>
              <w:top w:val="nil"/>
              <w:left w:val="nil"/>
              <w:bottom w:val="nil"/>
              <w:right w:val="nil"/>
            </w:tcBorders>
            <w:shd w:val="clear" w:color="auto" w:fill="auto"/>
            <w:noWrap/>
            <w:vAlign w:val="center"/>
            <w:hideMark/>
          </w:tcPr>
          <w:p w14:paraId="760C647B" w14:textId="007E4E3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318C7">
              <w:rPr>
                <w:rFonts w:ascii="Times New Roman" w:hAnsi="Times New Roman" w:cs="Times New Roman"/>
                <w:b/>
                <w:bCs/>
              </w:rPr>
              <w:t>106.68</w:t>
            </w:r>
          </w:p>
        </w:tc>
        <w:tc>
          <w:tcPr>
            <w:tcW w:w="504" w:type="pct"/>
            <w:tcBorders>
              <w:top w:val="nil"/>
              <w:left w:val="nil"/>
              <w:bottom w:val="nil"/>
              <w:right w:val="nil"/>
            </w:tcBorders>
            <w:shd w:val="clear" w:color="auto" w:fill="auto"/>
            <w:noWrap/>
            <w:vAlign w:val="center"/>
            <w:hideMark/>
          </w:tcPr>
          <w:p w14:paraId="5477AD9B" w14:textId="3E5882C3"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765BB0">
              <w:rPr>
                <w:rFonts w:ascii="Times New Roman" w:hAnsi="Times New Roman" w:cs="Times New Roman"/>
                <w:b/>
                <w:bCs/>
              </w:rPr>
              <w:t>107.28</w:t>
            </w:r>
          </w:p>
        </w:tc>
        <w:tc>
          <w:tcPr>
            <w:tcW w:w="505" w:type="pct"/>
            <w:tcBorders>
              <w:top w:val="nil"/>
              <w:left w:val="nil"/>
              <w:bottom w:val="nil"/>
              <w:right w:val="nil"/>
            </w:tcBorders>
            <w:shd w:val="clear" w:color="auto" w:fill="auto"/>
            <w:noWrap/>
            <w:vAlign w:val="center"/>
          </w:tcPr>
          <w:p w14:paraId="0E4C007C" w14:textId="008F5CA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765BB0">
              <w:rPr>
                <w:rFonts w:ascii="Times New Roman" w:hAnsi="Times New Roman" w:cs="Times New Roman"/>
                <w:b/>
                <w:bCs/>
              </w:rPr>
              <w:t>107.87</w:t>
            </w:r>
          </w:p>
        </w:tc>
        <w:tc>
          <w:tcPr>
            <w:tcW w:w="503" w:type="pct"/>
            <w:tcBorders>
              <w:top w:val="nil"/>
              <w:left w:val="nil"/>
              <w:bottom w:val="nil"/>
              <w:right w:val="nil"/>
            </w:tcBorders>
            <w:shd w:val="clear" w:color="auto" w:fill="auto"/>
            <w:noWrap/>
            <w:vAlign w:val="center"/>
          </w:tcPr>
          <w:p w14:paraId="14BB3B1D" w14:textId="593A8598" w:rsidR="00805632" w:rsidRPr="00765BB0" w:rsidRDefault="00805632" w:rsidP="00805632">
            <w:pPr>
              <w:jc w:val="center"/>
              <w:rPr>
                <w:rFonts w:ascii="Times New Roman" w:hAnsi="Times New Roman" w:cs="Times New Roman"/>
                <w:b/>
                <w:bCs/>
              </w:rPr>
            </w:pPr>
            <w:r w:rsidRPr="00342142">
              <w:rPr>
                <w:rFonts w:ascii="Times New Roman" w:hAnsi="Times New Roman" w:cs="Times New Roman"/>
                <w:b/>
                <w:bCs/>
              </w:rPr>
              <w:t>108.84</w:t>
            </w:r>
          </w:p>
        </w:tc>
        <w:tc>
          <w:tcPr>
            <w:tcW w:w="461" w:type="pct"/>
            <w:tcBorders>
              <w:top w:val="nil"/>
              <w:left w:val="nil"/>
              <w:bottom w:val="nil"/>
              <w:right w:val="nil"/>
            </w:tcBorders>
            <w:shd w:val="clear" w:color="auto" w:fill="auto"/>
            <w:vAlign w:val="center"/>
          </w:tcPr>
          <w:p w14:paraId="49B03554" w14:textId="6B9E7A9D"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105.61</w:t>
            </w:r>
          </w:p>
        </w:tc>
      </w:tr>
      <w:tr w:rsidR="00805632" w:rsidRPr="001F2725" w14:paraId="76C587A7" w14:textId="07FAC2AB" w:rsidTr="00805632">
        <w:trPr>
          <w:trHeight w:val="288"/>
        </w:trPr>
        <w:tc>
          <w:tcPr>
            <w:tcW w:w="1651" w:type="pct"/>
            <w:tcBorders>
              <w:top w:val="nil"/>
              <w:left w:val="nil"/>
              <w:bottom w:val="nil"/>
              <w:right w:val="single" w:sz="8" w:space="0" w:color="auto"/>
            </w:tcBorders>
            <w:shd w:val="clear" w:color="auto" w:fill="auto"/>
            <w:vAlign w:val="bottom"/>
            <w:hideMark/>
          </w:tcPr>
          <w:p w14:paraId="002961A9" w14:textId="5106836C"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Food </w:t>
            </w:r>
            <w:r>
              <w:rPr>
                <w:rFonts w:ascii="Times New Roman" w:eastAsia="Times New Roman" w:hAnsi="Times New Roman" w:cs="Times New Roman"/>
                <w:color w:val="auto"/>
                <w:lang w:bidi="ar-SA"/>
              </w:rPr>
              <w:t>&amp;</w:t>
            </w:r>
            <w:r w:rsidRPr="001F2725">
              <w:rPr>
                <w:rFonts w:ascii="Times New Roman" w:eastAsia="Times New Roman" w:hAnsi="Times New Roman" w:cs="Times New Roman"/>
                <w:color w:val="auto"/>
                <w:lang w:bidi="ar-SA"/>
              </w:rPr>
              <w:t xml:space="preserve"> non-alcoholic </w:t>
            </w:r>
            <w:r>
              <w:rPr>
                <w:rFonts w:ascii="Times New Roman" w:eastAsia="Times New Roman" w:hAnsi="Times New Roman" w:cs="Times New Roman"/>
                <w:color w:val="auto"/>
                <w:lang w:bidi="ar-SA"/>
              </w:rPr>
              <w:t>…</w:t>
            </w:r>
          </w:p>
        </w:tc>
        <w:tc>
          <w:tcPr>
            <w:tcW w:w="506" w:type="pct"/>
            <w:tcBorders>
              <w:top w:val="nil"/>
              <w:left w:val="nil"/>
              <w:bottom w:val="nil"/>
              <w:right w:val="single" w:sz="8" w:space="0" w:color="auto"/>
            </w:tcBorders>
            <w:shd w:val="clear" w:color="auto" w:fill="auto"/>
            <w:noWrap/>
            <w:vAlign w:val="center"/>
          </w:tcPr>
          <w:p w14:paraId="4E944212" w14:textId="01579F4D"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47.43</w:t>
            </w:r>
          </w:p>
        </w:tc>
        <w:tc>
          <w:tcPr>
            <w:tcW w:w="437" w:type="pct"/>
            <w:tcBorders>
              <w:top w:val="nil"/>
              <w:left w:val="nil"/>
              <w:bottom w:val="nil"/>
              <w:right w:val="nil"/>
            </w:tcBorders>
            <w:shd w:val="clear" w:color="auto" w:fill="auto"/>
            <w:noWrap/>
            <w:vAlign w:val="center"/>
          </w:tcPr>
          <w:p w14:paraId="26209AFA" w14:textId="4072BAEE"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106.64</w:t>
            </w:r>
          </w:p>
        </w:tc>
        <w:tc>
          <w:tcPr>
            <w:tcW w:w="433" w:type="pct"/>
            <w:tcBorders>
              <w:top w:val="nil"/>
              <w:left w:val="nil"/>
              <w:bottom w:val="nil"/>
              <w:right w:val="nil"/>
            </w:tcBorders>
            <w:shd w:val="clear" w:color="auto" w:fill="auto"/>
            <w:noWrap/>
            <w:vAlign w:val="center"/>
            <w:hideMark/>
          </w:tcPr>
          <w:p w14:paraId="4BE62942" w14:textId="4066344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107.18</w:t>
            </w:r>
          </w:p>
        </w:tc>
        <w:tc>
          <w:tcPr>
            <w:tcW w:w="504" w:type="pct"/>
            <w:tcBorders>
              <w:top w:val="nil"/>
              <w:left w:val="nil"/>
              <w:bottom w:val="nil"/>
              <w:right w:val="nil"/>
            </w:tcBorders>
            <w:shd w:val="clear" w:color="auto" w:fill="auto"/>
            <w:noWrap/>
            <w:vAlign w:val="center"/>
            <w:hideMark/>
          </w:tcPr>
          <w:p w14:paraId="57C9AAE8" w14:textId="4C0A495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107.82</w:t>
            </w:r>
          </w:p>
        </w:tc>
        <w:tc>
          <w:tcPr>
            <w:tcW w:w="505" w:type="pct"/>
            <w:tcBorders>
              <w:top w:val="nil"/>
              <w:left w:val="nil"/>
              <w:bottom w:val="nil"/>
              <w:right w:val="nil"/>
            </w:tcBorders>
            <w:shd w:val="clear" w:color="auto" w:fill="auto"/>
            <w:noWrap/>
            <w:vAlign w:val="center"/>
          </w:tcPr>
          <w:p w14:paraId="6EAE6FA1" w14:textId="05CF4F9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108.47</w:t>
            </w:r>
          </w:p>
        </w:tc>
        <w:tc>
          <w:tcPr>
            <w:tcW w:w="503" w:type="pct"/>
            <w:tcBorders>
              <w:top w:val="nil"/>
              <w:left w:val="nil"/>
              <w:bottom w:val="nil"/>
              <w:right w:val="nil"/>
            </w:tcBorders>
            <w:shd w:val="clear" w:color="auto" w:fill="auto"/>
            <w:noWrap/>
            <w:vAlign w:val="center"/>
          </w:tcPr>
          <w:p w14:paraId="34FD5C2A" w14:textId="21B89E91"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109.46</w:t>
            </w:r>
          </w:p>
        </w:tc>
        <w:tc>
          <w:tcPr>
            <w:tcW w:w="461" w:type="pct"/>
            <w:tcBorders>
              <w:top w:val="nil"/>
              <w:left w:val="nil"/>
              <w:bottom w:val="nil"/>
              <w:right w:val="nil"/>
            </w:tcBorders>
            <w:shd w:val="clear" w:color="auto" w:fill="auto"/>
            <w:vAlign w:val="center"/>
          </w:tcPr>
          <w:p w14:paraId="3A0AC3DB" w14:textId="6575327B"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105.95</w:t>
            </w:r>
          </w:p>
        </w:tc>
      </w:tr>
      <w:tr w:rsidR="00805632" w:rsidRPr="001F2725" w14:paraId="052DE7CC" w14:textId="4A088911" w:rsidTr="00805632">
        <w:trPr>
          <w:trHeight w:val="288"/>
        </w:trPr>
        <w:tc>
          <w:tcPr>
            <w:tcW w:w="1651" w:type="pct"/>
            <w:tcBorders>
              <w:top w:val="nil"/>
              <w:left w:val="nil"/>
              <w:bottom w:val="nil"/>
              <w:right w:val="single" w:sz="8" w:space="0" w:color="auto"/>
            </w:tcBorders>
            <w:shd w:val="clear" w:color="auto" w:fill="auto"/>
            <w:vAlign w:val="bottom"/>
            <w:hideMark/>
          </w:tcPr>
          <w:p w14:paraId="12F20E0D" w14:textId="0E2245E3"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 xml:space="preserve">&amp; </w:t>
            </w:r>
            <w:r w:rsidRPr="001F2725">
              <w:rPr>
                <w:rFonts w:ascii="Times New Roman" w:eastAsia="Times New Roman" w:hAnsi="Times New Roman" w:cs="Times New Roman"/>
                <w:color w:val="auto"/>
                <w:lang w:bidi="ar-SA"/>
              </w:rPr>
              <w:t>betel</w:t>
            </w:r>
            <w:r>
              <w:rPr>
                <w:rFonts w:ascii="Times New Roman" w:eastAsia="Times New Roman" w:hAnsi="Times New Roman" w:cs="Times New Roman"/>
                <w:color w:val="auto"/>
                <w:lang w:bidi="ar-SA"/>
              </w:rPr>
              <w:t>...</w:t>
            </w:r>
          </w:p>
        </w:tc>
        <w:tc>
          <w:tcPr>
            <w:tcW w:w="506" w:type="pct"/>
            <w:tcBorders>
              <w:top w:val="nil"/>
              <w:left w:val="nil"/>
              <w:bottom w:val="nil"/>
              <w:right w:val="single" w:sz="8" w:space="0" w:color="auto"/>
            </w:tcBorders>
            <w:shd w:val="clear" w:color="auto" w:fill="auto"/>
            <w:noWrap/>
            <w:vAlign w:val="center"/>
          </w:tcPr>
          <w:p w14:paraId="6B11D047" w14:textId="19870360"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3.85</w:t>
            </w:r>
          </w:p>
        </w:tc>
        <w:tc>
          <w:tcPr>
            <w:tcW w:w="437" w:type="pct"/>
            <w:tcBorders>
              <w:top w:val="nil"/>
              <w:left w:val="nil"/>
              <w:bottom w:val="nil"/>
              <w:right w:val="nil"/>
            </w:tcBorders>
            <w:shd w:val="clear" w:color="auto" w:fill="auto"/>
            <w:noWrap/>
            <w:vAlign w:val="center"/>
          </w:tcPr>
          <w:p w14:paraId="5976D2C3" w14:textId="3C2F261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98.85</w:t>
            </w:r>
          </w:p>
        </w:tc>
        <w:tc>
          <w:tcPr>
            <w:tcW w:w="433" w:type="pct"/>
            <w:tcBorders>
              <w:top w:val="nil"/>
              <w:left w:val="nil"/>
              <w:bottom w:val="nil"/>
              <w:right w:val="nil"/>
            </w:tcBorders>
            <w:shd w:val="clear" w:color="auto" w:fill="auto"/>
            <w:noWrap/>
            <w:vAlign w:val="center"/>
            <w:hideMark/>
          </w:tcPr>
          <w:p w14:paraId="3E8076AE" w14:textId="373AA48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100.62</w:t>
            </w:r>
          </w:p>
        </w:tc>
        <w:tc>
          <w:tcPr>
            <w:tcW w:w="504" w:type="pct"/>
            <w:tcBorders>
              <w:top w:val="nil"/>
              <w:left w:val="nil"/>
              <w:bottom w:val="nil"/>
              <w:right w:val="nil"/>
            </w:tcBorders>
            <w:shd w:val="clear" w:color="auto" w:fill="auto"/>
            <w:noWrap/>
            <w:vAlign w:val="center"/>
            <w:hideMark/>
          </w:tcPr>
          <w:p w14:paraId="6155C401" w14:textId="6401AF7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100.82</w:t>
            </w:r>
          </w:p>
        </w:tc>
        <w:tc>
          <w:tcPr>
            <w:tcW w:w="505" w:type="pct"/>
            <w:tcBorders>
              <w:top w:val="nil"/>
              <w:left w:val="nil"/>
              <w:bottom w:val="nil"/>
              <w:right w:val="nil"/>
            </w:tcBorders>
            <w:shd w:val="clear" w:color="auto" w:fill="auto"/>
            <w:noWrap/>
            <w:vAlign w:val="center"/>
          </w:tcPr>
          <w:p w14:paraId="324D4F8D" w14:textId="065924F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100.82</w:t>
            </w:r>
          </w:p>
        </w:tc>
        <w:tc>
          <w:tcPr>
            <w:tcW w:w="503" w:type="pct"/>
            <w:tcBorders>
              <w:top w:val="nil"/>
              <w:left w:val="nil"/>
              <w:bottom w:val="nil"/>
              <w:right w:val="nil"/>
            </w:tcBorders>
            <w:shd w:val="clear" w:color="auto" w:fill="auto"/>
            <w:noWrap/>
            <w:vAlign w:val="center"/>
          </w:tcPr>
          <w:p w14:paraId="5AF1B15B" w14:textId="3179003F"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101.45</w:t>
            </w:r>
          </w:p>
        </w:tc>
        <w:tc>
          <w:tcPr>
            <w:tcW w:w="461" w:type="pct"/>
            <w:tcBorders>
              <w:top w:val="nil"/>
              <w:left w:val="nil"/>
              <w:bottom w:val="nil"/>
              <w:right w:val="nil"/>
            </w:tcBorders>
            <w:shd w:val="clear" w:color="auto" w:fill="auto"/>
            <w:vAlign w:val="center"/>
          </w:tcPr>
          <w:p w14:paraId="447F2937" w14:textId="1758ADA3"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101.62</w:t>
            </w:r>
          </w:p>
        </w:tc>
      </w:tr>
      <w:tr w:rsidR="00805632" w:rsidRPr="001F2725" w14:paraId="18502BAC" w14:textId="5D5D0D3A" w:rsidTr="00805632">
        <w:trPr>
          <w:trHeight w:val="288"/>
        </w:trPr>
        <w:tc>
          <w:tcPr>
            <w:tcW w:w="1651" w:type="pct"/>
            <w:tcBorders>
              <w:top w:val="nil"/>
              <w:left w:val="nil"/>
              <w:bottom w:val="nil"/>
              <w:right w:val="single" w:sz="8" w:space="0" w:color="auto"/>
            </w:tcBorders>
            <w:shd w:val="clear" w:color="auto" w:fill="auto"/>
            <w:vAlign w:val="bottom"/>
            <w:hideMark/>
          </w:tcPr>
          <w:p w14:paraId="4D223AA0"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Non-food</w:t>
            </w:r>
          </w:p>
        </w:tc>
        <w:tc>
          <w:tcPr>
            <w:tcW w:w="506" w:type="pct"/>
            <w:tcBorders>
              <w:top w:val="nil"/>
              <w:left w:val="nil"/>
              <w:bottom w:val="nil"/>
              <w:right w:val="single" w:sz="8" w:space="0" w:color="auto"/>
            </w:tcBorders>
            <w:shd w:val="clear" w:color="auto" w:fill="auto"/>
            <w:noWrap/>
            <w:vAlign w:val="center"/>
          </w:tcPr>
          <w:p w14:paraId="352FEAD6" w14:textId="6B992868"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48.72</w:t>
            </w:r>
          </w:p>
        </w:tc>
        <w:tc>
          <w:tcPr>
            <w:tcW w:w="437" w:type="pct"/>
            <w:tcBorders>
              <w:top w:val="nil"/>
              <w:left w:val="nil"/>
              <w:bottom w:val="nil"/>
              <w:right w:val="nil"/>
            </w:tcBorders>
            <w:shd w:val="clear" w:color="auto" w:fill="auto"/>
            <w:noWrap/>
            <w:vAlign w:val="center"/>
          </w:tcPr>
          <w:p w14:paraId="5B6159B3" w14:textId="6A45010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318C7">
              <w:rPr>
                <w:rFonts w:ascii="Times New Roman" w:hAnsi="Times New Roman" w:cs="Times New Roman"/>
                <w:b/>
                <w:bCs/>
              </w:rPr>
              <w:t>99.95</w:t>
            </w:r>
          </w:p>
        </w:tc>
        <w:tc>
          <w:tcPr>
            <w:tcW w:w="433" w:type="pct"/>
            <w:tcBorders>
              <w:top w:val="nil"/>
              <w:left w:val="nil"/>
              <w:bottom w:val="nil"/>
              <w:right w:val="nil"/>
            </w:tcBorders>
            <w:shd w:val="clear" w:color="auto" w:fill="auto"/>
            <w:noWrap/>
            <w:vAlign w:val="center"/>
            <w:hideMark/>
          </w:tcPr>
          <w:p w14:paraId="40BB0E9B" w14:textId="1A8E197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318C7">
              <w:rPr>
                <w:rFonts w:ascii="Times New Roman" w:hAnsi="Times New Roman" w:cs="Times New Roman"/>
                <w:b/>
                <w:bCs/>
              </w:rPr>
              <w:t>101.35</w:t>
            </w:r>
          </w:p>
        </w:tc>
        <w:tc>
          <w:tcPr>
            <w:tcW w:w="504" w:type="pct"/>
            <w:tcBorders>
              <w:top w:val="nil"/>
              <w:left w:val="nil"/>
              <w:bottom w:val="nil"/>
              <w:right w:val="nil"/>
            </w:tcBorders>
            <w:shd w:val="clear" w:color="auto" w:fill="auto"/>
            <w:noWrap/>
            <w:vAlign w:val="center"/>
            <w:hideMark/>
          </w:tcPr>
          <w:p w14:paraId="632C1D55" w14:textId="5BB9F60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765BB0">
              <w:rPr>
                <w:rFonts w:ascii="Times New Roman" w:hAnsi="Times New Roman" w:cs="Times New Roman"/>
                <w:b/>
                <w:bCs/>
              </w:rPr>
              <w:t>101.51</w:t>
            </w:r>
          </w:p>
        </w:tc>
        <w:tc>
          <w:tcPr>
            <w:tcW w:w="505" w:type="pct"/>
            <w:tcBorders>
              <w:top w:val="nil"/>
              <w:left w:val="nil"/>
              <w:bottom w:val="nil"/>
              <w:right w:val="nil"/>
            </w:tcBorders>
            <w:shd w:val="clear" w:color="auto" w:fill="auto"/>
            <w:noWrap/>
            <w:vAlign w:val="center"/>
          </w:tcPr>
          <w:p w14:paraId="2E6E3B98" w14:textId="0AD8364B"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765BB0">
              <w:rPr>
                <w:rFonts w:ascii="Times New Roman" w:hAnsi="Times New Roman" w:cs="Times New Roman"/>
                <w:b/>
                <w:bCs/>
              </w:rPr>
              <w:t>101.37</w:t>
            </w:r>
          </w:p>
        </w:tc>
        <w:tc>
          <w:tcPr>
            <w:tcW w:w="503" w:type="pct"/>
            <w:tcBorders>
              <w:top w:val="nil"/>
              <w:left w:val="nil"/>
              <w:bottom w:val="nil"/>
              <w:right w:val="nil"/>
            </w:tcBorders>
            <w:shd w:val="clear" w:color="auto" w:fill="auto"/>
            <w:noWrap/>
            <w:vAlign w:val="center"/>
          </w:tcPr>
          <w:p w14:paraId="55F0F768" w14:textId="705A0703" w:rsidR="00805632" w:rsidRPr="00765BB0" w:rsidRDefault="00805632" w:rsidP="00805632">
            <w:pPr>
              <w:jc w:val="center"/>
              <w:rPr>
                <w:rFonts w:ascii="Times New Roman" w:hAnsi="Times New Roman" w:cs="Times New Roman"/>
                <w:b/>
                <w:bCs/>
              </w:rPr>
            </w:pPr>
            <w:r w:rsidRPr="00342142">
              <w:rPr>
                <w:rFonts w:ascii="Times New Roman" w:hAnsi="Times New Roman" w:cs="Times New Roman"/>
                <w:b/>
                <w:bCs/>
              </w:rPr>
              <w:t>101.65</w:t>
            </w:r>
          </w:p>
        </w:tc>
        <w:tc>
          <w:tcPr>
            <w:tcW w:w="461" w:type="pct"/>
            <w:tcBorders>
              <w:top w:val="nil"/>
              <w:left w:val="nil"/>
              <w:bottom w:val="nil"/>
              <w:right w:val="nil"/>
            </w:tcBorders>
            <w:shd w:val="clear" w:color="auto" w:fill="auto"/>
            <w:vAlign w:val="center"/>
          </w:tcPr>
          <w:p w14:paraId="55D159A3" w14:textId="5DF2BC79"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101.70</w:t>
            </w:r>
          </w:p>
        </w:tc>
      </w:tr>
      <w:tr w:rsidR="00805632" w:rsidRPr="001F2725" w14:paraId="4FABBB0B" w14:textId="5B68ADCF" w:rsidTr="00805632">
        <w:trPr>
          <w:trHeight w:val="288"/>
        </w:trPr>
        <w:tc>
          <w:tcPr>
            <w:tcW w:w="1651" w:type="pct"/>
            <w:tcBorders>
              <w:top w:val="nil"/>
              <w:left w:val="nil"/>
              <w:bottom w:val="nil"/>
              <w:right w:val="single" w:sz="8" w:space="0" w:color="auto"/>
            </w:tcBorders>
            <w:shd w:val="clear" w:color="auto" w:fill="auto"/>
            <w:vAlign w:val="bottom"/>
            <w:hideMark/>
          </w:tcPr>
          <w:p w14:paraId="56A8259F"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Clothing and footwear</w:t>
            </w:r>
          </w:p>
        </w:tc>
        <w:tc>
          <w:tcPr>
            <w:tcW w:w="506" w:type="pct"/>
            <w:tcBorders>
              <w:top w:val="nil"/>
              <w:left w:val="nil"/>
              <w:bottom w:val="nil"/>
              <w:right w:val="single" w:sz="8" w:space="0" w:color="auto"/>
            </w:tcBorders>
            <w:shd w:val="clear" w:color="auto" w:fill="auto"/>
            <w:noWrap/>
            <w:vAlign w:val="center"/>
          </w:tcPr>
          <w:p w14:paraId="0BB83130" w14:textId="6DAFFB67"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5.63</w:t>
            </w:r>
          </w:p>
        </w:tc>
        <w:tc>
          <w:tcPr>
            <w:tcW w:w="437" w:type="pct"/>
            <w:tcBorders>
              <w:top w:val="nil"/>
              <w:left w:val="nil"/>
              <w:bottom w:val="nil"/>
              <w:right w:val="nil"/>
            </w:tcBorders>
            <w:shd w:val="clear" w:color="auto" w:fill="auto"/>
            <w:noWrap/>
            <w:vAlign w:val="center"/>
          </w:tcPr>
          <w:p w14:paraId="2318DAAD" w14:textId="520D35D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103.69</w:t>
            </w:r>
          </w:p>
        </w:tc>
        <w:tc>
          <w:tcPr>
            <w:tcW w:w="433" w:type="pct"/>
            <w:tcBorders>
              <w:top w:val="nil"/>
              <w:left w:val="nil"/>
              <w:bottom w:val="nil"/>
              <w:right w:val="nil"/>
            </w:tcBorders>
            <w:shd w:val="clear" w:color="auto" w:fill="auto"/>
            <w:noWrap/>
            <w:vAlign w:val="center"/>
            <w:hideMark/>
          </w:tcPr>
          <w:p w14:paraId="0B89D6E6" w14:textId="6533A173"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107.40</w:t>
            </w:r>
          </w:p>
        </w:tc>
        <w:tc>
          <w:tcPr>
            <w:tcW w:w="504" w:type="pct"/>
            <w:tcBorders>
              <w:top w:val="nil"/>
              <w:left w:val="nil"/>
              <w:bottom w:val="nil"/>
              <w:right w:val="nil"/>
            </w:tcBorders>
            <w:shd w:val="clear" w:color="auto" w:fill="auto"/>
            <w:noWrap/>
            <w:vAlign w:val="center"/>
            <w:hideMark/>
          </w:tcPr>
          <w:p w14:paraId="4205E3EF" w14:textId="2419E993"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107.52</w:t>
            </w:r>
          </w:p>
        </w:tc>
        <w:tc>
          <w:tcPr>
            <w:tcW w:w="505" w:type="pct"/>
            <w:tcBorders>
              <w:top w:val="nil"/>
              <w:left w:val="nil"/>
              <w:bottom w:val="nil"/>
              <w:right w:val="nil"/>
            </w:tcBorders>
            <w:shd w:val="clear" w:color="auto" w:fill="auto"/>
            <w:noWrap/>
            <w:vAlign w:val="center"/>
          </w:tcPr>
          <w:p w14:paraId="7706325F" w14:textId="702C5C3E"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107.52</w:t>
            </w:r>
          </w:p>
        </w:tc>
        <w:tc>
          <w:tcPr>
            <w:tcW w:w="503" w:type="pct"/>
            <w:tcBorders>
              <w:top w:val="nil"/>
              <w:left w:val="nil"/>
              <w:bottom w:val="nil"/>
              <w:right w:val="nil"/>
            </w:tcBorders>
            <w:shd w:val="clear" w:color="auto" w:fill="auto"/>
            <w:noWrap/>
            <w:vAlign w:val="center"/>
          </w:tcPr>
          <w:p w14:paraId="43C74B97" w14:textId="35770C7E"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108.49</w:t>
            </w:r>
          </w:p>
        </w:tc>
        <w:tc>
          <w:tcPr>
            <w:tcW w:w="461" w:type="pct"/>
            <w:tcBorders>
              <w:top w:val="nil"/>
              <w:left w:val="nil"/>
              <w:bottom w:val="nil"/>
              <w:right w:val="nil"/>
            </w:tcBorders>
            <w:shd w:val="clear" w:color="auto" w:fill="auto"/>
            <w:vAlign w:val="center"/>
          </w:tcPr>
          <w:p w14:paraId="59E0D81B" w14:textId="4F1DE018"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107.64</w:t>
            </w:r>
          </w:p>
        </w:tc>
      </w:tr>
      <w:tr w:rsidR="00805632" w:rsidRPr="001F2725" w14:paraId="0A39375F" w14:textId="21CF71F5" w:rsidTr="00805632">
        <w:trPr>
          <w:trHeight w:val="288"/>
        </w:trPr>
        <w:tc>
          <w:tcPr>
            <w:tcW w:w="1651" w:type="pct"/>
            <w:tcBorders>
              <w:top w:val="nil"/>
              <w:left w:val="nil"/>
              <w:bottom w:val="nil"/>
              <w:right w:val="single" w:sz="8" w:space="0" w:color="auto"/>
            </w:tcBorders>
            <w:shd w:val="clear" w:color="auto" w:fill="auto"/>
            <w:vAlign w:val="bottom"/>
            <w:hideMark/>
          </w:tcPr>
          <w:p w14:paraId="0A337103"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Housing and Utilities</w:t>
            </w:r>
          </w:p>
        </w:tc>
        <w:tc>
          <w:tcPr>
            <w:tcW w:w="506" w:type="pct"/>
            <w:tcBorders>
              <w:top w:val="nil"/>
              <w:left w:val="nil"/>
              <w:bottom w:val="nil"/>
              <w:right w:val="single" w:sz="8" w:space="0" w:color="auto"/>
            </w:tcBorders>
            <w:shd w:val="clear" w:color="auto" w:fill="auto"/>
            <w:noWrap/>
            <w:vAlign w:val="center"/>
          </w:tcPr>
          <w:p w14:paraId="728335A9" w14:textId="134C89F1"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12.46</w:t>
            </w:r>
          </w:p>
        </w:tc>
        <w:tc>
          <w:tcPr>
            <w:tcW w:w="437" w:type="pct"/>
            <w:tcBorders>
              <w:top w:val="nil"/>
              <w:left w:val="nil"/>
              <w:bottom w:val="nil"/>
              <w:right w:val="nil"/>
            </w:tcBorders>
            <w:shd w:val="clear" w:color="auto" w:fill="auto"/>
            <w:noWrap/>
            <w:vAlign w:val="center"/>
          </w:tcPr>
          <w:p w14:paraId="79CCABCF" w14:textId="7B04534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98.63</w:t>
            </w:r>
          </w:p>
        </w:tc>
        <w:tc>
          <w:tcPr>
            <w:tcW w:w="433" w:type="pct"/>
            <w:tcBorders>
              <w:top w:val="nil"/>
              <w:left w:val="nil"/>
              <w:bottom w:val="nil"/>
              <w:right w:val="nil"/>
            </w:tcBorders>
            <w:shd w:val="clear" w:color="auto" w:fill="auto"/>
            <w:noWrap/>
            <w:vAlign w:val="center"/>
            <w:hideMark/>
          </w:tcPr>
          <w:p w14:paraId="3BE80ADA" w14:textId="0E0DE84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99.12</w:t>
            </w:r>
          </w:p>
        </w:tc>
        <w:tc>
          <w:tcPr>
            <w:tcW w:w="504" w:type="pct"/>
            <w:tcBorders>
              <w:top w:val="nil"/>
              <w:left w:val="nil"/>
              <w:bottom w:val="nil"/>
              <w:right w:val="nil"/>
            </w:tcBorders>
            <w:shd w:val="clear" w:color="auto" w:fill="auto"/>
            <w:noWrap/>
            <w:vAlign w:val="center"/>
          </w:tcPr>
          <w:p w14:paraId="4FF52157" w14:textId="446BA1F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99.16</w:t>
            </w:r>
          </w:p>
        </w:tc>
        <w:tc>
          <w:tcPr>
            <w:tcW w:w="505" w:type="pct"/>
            <w:tcBorders>
              <w:top w:val="nil"/>
              <w:left w:val="nil"/>
              <w:bottom w:val="nil"/>
              <w:right w:val="nil"/>
            </w:tcBorders>
            <w:shd w:val="clear" w:color="auto" w:fill="auto"/>
            <w:noWrap/>
            <w:vAlign w:val="center"/>
          </w:tcPr>
          <w:p w14:paraId="0A0CDFC6" w14:textId="0EEAE69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99.16</w:t>
            </w:r>
          </w:p>
        </w:tc>
        <w:tc>
          <w:tcPr>
            <w:tcW w:w="503" w:type="pct"/>
            <w:tcBorders>
              <w:top w:val="nil"/>
              <w:left w:val="nil"/>
              <w:bottom w:val="nil"/>
              <w:right w:val="nil"/>
            </w:tcBorders>
            <w:shd w:val="clear" w:color="auto" w:fill="auto"/>
            <w:noWrap/>
            <w:vAlign w:val="center"/>
          </w:tcPr>
          <w:p w14:paraId="2AF16840" w14:textId="22BAF324"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99.67</w:t>
            </w:r>
          </w:p>
        </w:tc>
        <w:tc>
          <w:tcPr>
            <w:tcW w:w="461" w:type="pct"/>
            <w:tcBorders>
              <w:top w:val="nil"/>
              <w:left w:val="nil"/>
              <w:bottom w:val="nil"/>
              <w:right w:val="nil"/>
            </w:tcBorders>
            <w:shd w:val="clear" w:color="auto" w:fill="auto"/>
            <w:vAlign w:val="center"/>
          </w:tcPr>
          <w:p w14:paraId="2E5377EE" w14:textId="2F101BC9"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101.16</w:t>
            </w:r>
          </w:p>
        </w:tc>
      </w:tr>
      <w:tr w:rsidR="00805632" w:rsidRPr="001F2725" w14:paraId="2DFF51C1" w14:textId="532CBA94" w:rsidTr="00805632">
        <w:trPr>
          <w:trHeight w:val="288"/>
        </w:trPr>
        <w:tc>
          <w:tcPr>
            <w:tcW w:w="1651" w:type="pct"/>
            <w:tcBorders>
              <w:top w:val="nil"/>
              <w:left w:val="nil"/>
              <w:bottom w:val="nil"/>
              <w:right w:val="single" w:sz="8" w:space="0" w:color="auto"/>
            </w:tcBorders>
            <w:shd w:val="clear" w:color="auto" w:fill="auto"/>
            <w:vAlign w:val="bottom"/>
            <w:hideMark/>
          </w:tcPr>
          <w:p w14:paraId="500DDC00" w14:textId="291E385E"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bookmarkStart w:id="5" w:name="_Hlk177038091"/>
            <w:r w:rsidRPr="001F2725">
              <w:rPr>
                <w:rFonts w:ascii="Times New Roman" w:eastAsia="Times New Roman" w:hAnsi="Times New Roman" w:cs="Times New Roman"/>
                <w:color w:val="auto"/>
                <w:lang w:bidi="ar-SA"/>
              </w:rPr>
              <w:t xml:space="preserve">Furnishings, household </w:t>
            </w:r>
            <w:bookmarkEnd w:id="5"/>
            <w:r>
              <w:rPr>
                <w:rFonts w:ascii="Times New Roman" w:eastAsia="Times New Roman" w:hAnsi="Times New Roman" w:cs="Times New Roman"/>
                <w:color w:val="auto"/>
                <w:lang w:bidi="ar-SA"/>
              </w:rPr>
              <w:t>…</w:t>
            </w:r>
          </w:p>
        </w:tc>
        <w:tc>
          <w:tcPr>
            <w:tcW w:w="506" w:type="pct"/>
            <w:tcBorders>
              <w:top w:val="nil"/>
              <w:left w:val="nil"/>
              <w:bottom w:val="nil"/>
              <w:right w:val="single" w:sz="8" w:space="0" w:color="auto"/>
            </w:tcBorders>
            <w:shd w:val="clear" w:color="auto" w:fill="auto"/>
            <w:noWrap/>
            <w:vAlign w:val="center"/>
          </w:tcPr>
          <w:p w14:paraId="3EBDD773" w14:textId="7A54AF33"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3.49</w:t>
            </w:r>
          </w:p>
        </w:tc>
        <w:tc>
          <w:tcPr>
            <w:tcW w:w="437" w:type="pct"/>
            <w:tcBorders>
              <w:top w:val="nil"/>
              <w:left w:val="nil"/>
              <w:bottom w:val="nil"/>
              <w:right w:val="nil"/>
            </w:tcBorders>
            <w:shd w:val="clear" w:color="auto" w:fill="auto"/>
            <w:noWrap/>
            <w:vAlign w:val="center"/>
          </w:tcPr>
          <w:p w14:paraId="3CF0D1FD" w14:textId="3968C5C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103.32</w:t>
            </w:r>
          </w:p>
        </w:tc>
        <w:tc>
          <w:tcPr>
            <w:tcW w:w="433" w:type="pct"/>
            <w:tcBorders>
              <w:top w:val="nil"/>
              <w:left w:val="nil"/>
              <w:bottom w:val="nil"/>
              <w:right w:val="nil"/>
            </w:tcBorders>
            <w:shd w:val="clear" w:color="auto" w:fill="auto"/>
            <w:noWrap/>
            <w:vAlign w:val="center"/>
            <w:hideMark/>
          </w:tcPr>
          <w:p w14:paraId="7DB4B072" w14:textId="16048CA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104.61</w:t>
            </w:r>
          </w:p>
        </w:tc>
        <w:tc>
          <w:tcPr>
            <w:tcW w:w="504" w:type="pct"/>
            <w:tcBorders>
              <w:top w:val="nil"/>
              <w:left w:val="nil"/>
              <w:bottom w:val="nil"/>
              <w:right w:val="nil"/>
            </w:tcBorders>
            <w:shd w:val="clear" w:color="auto" w:fill="auto"/>
            <w:noWrap/>
            <w:vAlign w:val="center"/>
          </w:tcPr>
          <w:p w14:paraId="17E207F1" w14:textId="33DC2D30"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104.69</w:t>
            </w:r>
          </w:p>
        </w:tc>
        <w:tc>
          <w:tcPr>
            <w:tcW w:w="505" w:type="pct"/>
            <w:tcBorders>
              <w:top w:val="nil"/>
              <w:left w:val="nil"/>
              <w:bottom w:val="nil"/>
              <w:right w:val="nil"/>
            </w:tcBorders>
            <w:shd w:val="clear" w:color="auto" w:fill="auto"/>
            <w:noWrap/>
            <w:vAlign w:val="center"/>
          </w:tcPr>
          <w:p w14:paraId="55576C36" w14:textId="41425EAD"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104.69</w:t>
            </w:r>
          </w:p>
        </w:tc>
        <w:tc>
          <w:tcPr>
            <w:tcW w:w="503" w:type="pct"/>
            <w:tcBorders>
              <w:top w:val="nil"/>
              <w:left w:val="nil"/>
              <w:bottom w:val="nil"/>
              <w:right w:val="nil"/>
            </w:tcBorders>
            <w:shd w:val="clear" w:color="auto" w:fill="auto"/>
            <w:noWrap/>
            <w:vAlign w:val="center"/>
          </w:tcPr>
          <w:p w14:paraId="15DF2E49" w14:textId="15DE47BC"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105.20</w:t>
            </w:r>
          </w:p>
        </w:tc>
        <w:tc>
          <w:tcPr>
            <w:tcW w:w="461" w:type="pct"/>
            <w:tcBorders>
              <w:top w:val="nil"/>
              <w:left w:val="nil"/>
              <w:bottom w:val="nil"/>
              <w:right w:val="nil"/>
            </w:tcBorders>
            <w:shd w:val="clear" w:color="auto" w:fill="auto"/>
            <w:vAlign w:val="center"/>
          </w:tcPr>
          <w:p w14:paraId="75FEA6CA" w14:textId="54459617"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105.20</w:t>
            </w:r>
          </w:p>
        </w:tc>
      </w:tr>
      <w:tr w:rsidR="00805632" w:rsidRPr="001F2725" w14:paraId="03A0A96A" w14:textId="45518A38" w:rsidTr="00805632">
        <w:trPr>
          <w:trHeight w:val="288"/>
        </w:trPr>
        <w:tc>
          <w:tcPr>
            <w:tcW w:w="1651" w:type="pct"/>
            <w:tcBorders>
              <w:top w:val="nil"/>
              <w:left w:val="nil"/>
              <w:bottom w:val="nil"/>
              <w:right w:val="single" w:sz="8" w:space="0" w:color="auto"/>
            </w:tcBorders>
            <w:shd w:val="clear" w:color="auto" w:fill="auto"/>
            <w:vAlign w:val="bottom"/>
            <w:hideMark/>
          </w:tcPr>
          <w:p w14:paraId="36F02B89"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Health</w:t>
            </w:r>
          </w:p>
        </w:tc>
        <w:tc>
          <w:tcPr>
            <w:tcW w:w="506" w:type="pct"/>
            <w:tcBorders>
              <w:top w:val="nil"/>
              <w:left w:val="nil"/>
              <w:bottom w:val="nil"/>
              <w:right w:val="single" w:sz="8" w:space="0" w:color="auto"/>
            </w:tcBorders>
            <w:shd w:val="clear" w:color="auto" w:fill="auto"/>
            <w:noWrap/>
            <w:vAlign w:val="center"/>
          </w:tcPr>
          <w:p w14:paraId="36C2F91E" w14:textId="1DD230C4"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0.63</w:t>
            </w:r>
          </w:p>
        </w:tc>
        <w:tc>
          <w:tcPr>
            <w:tcW w:w="437" w:type="pct"/>
            <w:tcBorders>
              <w:top w:val="nil"/>
              <w:left w:val="nil"/>
              <w:bottom w:val="nil"/>
              <w:right w:val="nil"/>
            </w:tcBorders>
            <w:shd w:val="clear" w:color="auto" w:fill="auto"/>
            <w:noWrap/>
            <w:vAlign w:val="center"/>
          </w:tcPr>
          <w:p w14:paraId="3945D64B" w14:textId="4D021214"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100.42</w:t>
            </w:r>
          </w:p>
        </w:tc>
        <w:tc>
          <w:tcPr>
            <w:tcW w:w="433" w:type="pct"/>
            <w:tcBorders>
              <w:top w:val="nil"/>
              <w:left w:val="nil"/>
              <w:bottom w:val="nil"/>
              <w:right w:val="nil"/>
            </w:tcBorders>
            <w:shd w:val="clear" w:color="auto" w:fill="auto"/>
            <w:noWrap/>
            <w:vAlign w:val="center"/>
            <w:hideMark/>
          </w:tcPr>
          <w:p w14:paraId="473ACA72" w14:textId="36F588D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101.33</w:t>
            </w:r>
          </w:p>
        </w:tc>
        <w:tc>
          <w:tcPr>
            <w:tcW w:w="504" w:type="pct"/>
            <w:tcBorders>
              <w:top w:val="nil"/>
              <w:left w:val="nil"/>
              <w:bottom w:val="nil"/>
              <w:right w:val="nil"/>
            </w:tcBorders>
            <w:shd w:val="clear" w:color="auto" w:fill="auto"/>
            <w:noWrap/>
            <w:vAlign w:val="center"/>
            <w:hideMark/>
          </w:tcPr>
          <w:p w14:paraId="35755107" w14:textId="111D756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101.58</w:t>
            </w:r>
          </w:p>
        </w:tc>
        <w:tc>
          <w:tcPr>
            <w:tcW w:w="505" w:type="pct"/>
            <w:tcBorders>
              <w:top w:val="nil"/>
              <w:left w:val="nil"/>
              <w:bottom w:val="nil"/>
              <w:right w:val="nil"/>
            </w:tcBorders>
            <w:shd w:val="clear" w:color="auto" w:fill="auto"/>
            <w:noWrap/>
            <w:vAlign w:val="center"/>
          </w:tcPr>
          <w:p w14:paraId="70B25CAC" w14:textId="7B990E94"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101.58</w:t>
            </w:r>
          </w:p>
        </w:tc>
        <w:tc>
          <w:tcPr>
            <w:tcW w:w="503" w:type="pct"/>
            <w:tcBorders>
              <w:top w:val="nil"/>
              <w:left w:val="nil"/>
              <w:bottom w:val="nil"/>
              <w:right w:val="nil"/>
            </w:tcBorders>
            <w:shd w:val="clear" w:color="auto" w:fill="auto"/>
            <w:noWrap/>
            <w:vAlign w:val="center"/>
          </w:tcPr>
          <w:p w14:paraId="059A183E" w14:textId="29BC6EC7"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101.64</w:t>
            </w:r>
          </w:p>
        </w:tc>
        <w:tc>
          <w:tcPr>
            <w:tcW w:w="461" w:type="pct"/>
            <w:tcBorders>
              <w:top w:val="nil"/>
              <w:left w:val="nil"/>
              <w:bottom w:val="nil"/>
              <w:right w:val="nil"/>
            </w:tcBorders>
            <w:shd w:val="clear" w:color="auto" w:fill="auto"/>
            <w:vAlign w:val="center"/>
          </w:tcPr>
          <w:p w14:paraId="6430637A" w14:textId="4E91DE61"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101.64</w:t>
            </w:r>
          </w:p>
        </w:tc>
      </w:tr>
      <w:tr w:rsidR="00805632" w:rsidRPr="001F2725" w14:paraId="17AF6CB3" w14:textId="2F65370F" w:rsidTr="00805632">
        <w:trPr>
          <w:trHeight w:val="288"/>
        </w:trPr>
        <w:tc>
          <w:tcPr>
            <w:tcW w:w="1651" w:type="pct"/>
            <w:tcBorders>
              <w:top w:val="nil"/>
              <w:left w:val="nil"/>
              <w:bottom w:val="nil"/>
              <w:right w:val="single" w:sz="8" w:space="0" w:color="auto"/>
            </w:tcBorders>
            <w:shd w:val="clear" w:color="auto" w:fill="auto"/>
            <w:vAlign w:val="bottom"/>
            <w:hideMark/>
          </w:tcPr>
          <w:p w14:paraId="45900566"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Transport</w:t>
            </w:r>
          </w:p>
        </w:tc>
        <w:tc>
          <w:tcPr>
            <w:tcW w:w="506" w:type="pct"/>
            <w:tcBorders>
              <w:top w:val="nil"/>
              <w:left w:val="nil"/>
              <w:bottom w:val="nil"/>
              <w:right w:val="single" w:sz="8" w:space="0" w:color="auto"/>
            </w:tcBorders>
            <w:shd w:val="clear" w:color="auto" w:fill="auto"/>
            <w:noWrap/>
            <w:vAlign w:val="center"/>
          </w:tcPr>
          <w:p w14:paraId="412BF53E" w14:textId="23A57EC9"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9.88</w:t>
            </w:r>
          </w:p>
        </w:tc>
        <w:tc>
          <w:tcPr>
            <w:tcW w:w="437" w:type="pct"/>
            <w:tcBorders>
              <w:top w:val="nil"/>
              <w:left w:val="nil"/>
              <w:bottom w:val="nil"/>
              <w:right w:val="nil"/>
            </w:tcBorders>
            <w:shd w:val="clear" w:color="auto" w:fill="auto"/>
            <w:noWrap/>
            <w:vAlign w:val="center"/>
          </w:tcPr>
          <w:p w14:paraId="26358EB5" w14:textId="3FA80D8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95.52</w:t>
            </w:r>
          </w:p>
        </w:tc>
        <w:tc>
          <w:tcPr>
            <w:tcW w:w="433" w:type="pct"/>
            <w:tcBorders>
              <w:top w:val="nil"/>
              <w:left w:val="nil"/>
              <w:bottom w:val="nil"/>
              <w:right w:val="nil"/>
            </w:tcBorders>
            <w:shd w:val="clear" w:color="auto" w:fill="auto"/>
            <w:noWrap/>
            <w:vAlign w:val="center"/>
            <w:hideMark/>
          </w:tcPr>
          <w:p w14:paraId="6FB08AB8" w14:textId="2CEA652D"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97.31</w:t>
            </w:r>
          </w:p>
        </w:tc>
        <w:tc>
          <w:tcPr>
            <w:tcW w:w="504" w:type="pct"/>
            <w:tcBorders>
              <w:top w:val="nil"/>
              <w:left w:val="nil"/>
              <w:bottom w:val="nil"/>
              <w:right w:val="nil"/>
            </w:tcBorders>
            <w:shd w:val="clear" w:color="auto" w:fill="auto"/>
            <w:noWrap/>
            <w:vAlign w:val="center"/>
            <w:hideMark/>
          </w:tcPr>
          <w:p w14:paraId="62C6B44C" w14:textId="05EF218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97.87</w:t>
            </w:r>
          </w:p>
        </w:tc>
        <w:tc>
          <w:tcPr>
            <w:tcW w:w="505" w:type="pct"/>
            <w:tcBorders>
              <w:top w:val="nil"/>
              <w:left w:val="nil"/>
              <w:bottom w:val="nil"/>
              <w:right w:val="nil"/>
            </w:tcBorders>
            <w:shd w:val="clear" w:color="auto" w:fill="auto"/>
            <w:noWrap/>
            <w:vAlign w:val="center"/>
          </w:tcPr>
          <w:p w14:paraId="7BFFA065" w14:textId="1E3823E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97.23</w:t>
            </w:r>
          </w:p>
        </w:tc>
        <w:tc>
          <w:tcPr>
            <w:tcW w:w="503" w:type="pct"/>
            <w:tcBorders>
              <w:top w:val="nil"/>
              <w:left w:val="nil"/>
              <w:bottom w:val="nil"/>
              <w:right w:val="nil"/>
            </w:tcBorders>
            <w:shd w:val="clear" w:color="auto" w:fill="auto"/>
            <w:noWrap/>
            <w:vAlign w:val="center"/>
          </w:tcPr>
          <w:p w14:paraId="18B94C43" w14:textId="2D364AAC"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96.05</w:t>
            </w:r>
          </w:p>
        </w:tc>
        <w:tc>
          <w:tcPr>
            <w:tcW w:w="461" w:type="pct"/>
            <w:tcBorders>
              <w:top w:val="nil"/>
              <w:left w:val="nil"/>
              <w:bottom w:val="nil"/>
              <w:right w:val="nil"/>
            </w:tcBorders>
            <w:shd w:val="clear" w:color="auto" w:fill="auto"/>
            <w:vAlign w:val="center"/>
          </w:tcPr>
          <w:p w14:paraId="58FDF7F7" w14:textId="0A7ADAE9" w:rsidR="00805632" w:rsidRPr="00805632" w:rsidRDefault="00805632" w:rsidP="00805632">
            <w:pPr>
              <w:jc w:val="center"/>
              <w:rPr>
                <w:rFonts w:ascii="Times New Roman" w:hAnsi="Times New Roman" w:cs="Times New Roman"/>
              </w:rPr>
            </w:pPr>
            <w:r w:rsidRPr="00805632">
              <w:rPr>
                <w:rFonts w:ascii="Times New Roman" w:hAnsi="Times New Roman" w:cs="Times New Roman"/>
              </w:rPr>
              <w:t>94.90</w:t>
            </w:r>
          </w:p>
        </w:tc>
      </w:tr>
      <w:tr w:rsidR="00805632" w:rsidRPr="001F2725" w14:paraId="586FF96B" w14:textId="221E9D71" w:rsidTr="00805632">
        <w:trPr>
          <w:trHeight w:val="288"/>
        </w:trPr>
        <w:tc>
          <w:tcPr>
            <w:tcW w:w="1651" w:type="pct"/>
            <w:tcBorders>
              <w:top w:val="nil"/>
              <w:left w:val="nil"/>
              <w:bottom w:val="nil"/>
              <w:right w:val="single" w:sz="8" w:space="0" w:color="auto"/>
            </w:tcBorders>
            <w:shd w:val="clear" w:color="auto" w:fill="auto"/>
            <w:vAlign w:val="bottom"/>
            <w:hideMark/>
          </w:tcPr>
          <w:p w14:paraId="3FE9D802"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Communication</w:t>
            </w:r>
          </w:p>
        </w:tc>
        <w:tc>
          <w:tcPr>
            <w:tcW w:w="506" w:type="pct"/>
            <w:tcBorders>
              <w:top w:val="nil"/>
              <w:left w:val="nil"/>
              <w:bottom w:val="nil"/>
              <w:right w:val="single" w:sz="8" w:space="0" w:color="auto"/>
            </w:tcBorders>
            <w:shd w:val="clear" w:color="auto" w:fill="auto"/>
            <w:noWrap/>
            <w:vAlign w:val="center"/>
          </w:tcPr>
          <w:p w14:paraId="09109B6C" w14:textId="1EFDA59C"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4.49</w:t>
            </w:r>
          </w:p>
        </w:tc>
        <w:tc>
          <w:tcPr>
            <w:tcW w:w="437" w:type="pct"/>
            <w:tcBorders>
              <w:top w:val="nil"/>
              <w:left w:val="nil"/>
              <w:bottom w:val="nil"/>
              <w:right w:val="nil"/>
            </w:tcBorders>
            <w:shd w:val="clear" w:color="auto" w:fill="auto"/>
            <w:noWrap/>
            <w:vAlign w:val="center"/>
          </w:tcPr>
          <w:p w14:paraId="4493BA50" w14:textId="7C46514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102.00</w:t>
            </w:r>
          </w:p>
        </w:tc>
        <w:tc>
          <w:tcPr>
            <w:tcW w:w="433" w:type="pct"/>
            <w:tcBorders>
              <w:top w:val="nil"/>
              <w:left w:val="nil"/>
              <w:bottom w:val="nil"/>
              <w:right w:val="nil"/>
            </w:tcBorders>
            <w:shd w:val="clear" w:color="auto" w:fill="auto"/>
            <w:noWrap/>
            <w:vAlign w:val="center"/>
            <w:hideMark/>
          </w:tcPr>
          <w:p w14:paraId="725F73EA" w14:textId="71349DA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101.85</w:t>
            </w:r>
          </w:p>
        </w:tc>
        <w:tc>
          <w:tcPr>
            <w:tcW w:w="504" w:type="pct"/>
            <w:tcBorders>
              <w:top w:val="nil"/>
              <w:left w:val="nil"/>
              <w:bottom w:val="nil"/>
              <w:right w:val="nil"/>
            </w:tcBorders>
            <w:shd w:val="clear" w:color="auto" w:fill="auto"/>
            <w:noWrap/>
            <w:vAlign w:val="center"/>
            <w:hideMark/>
          </w:tcPr>
          <w:p w14:paraId="52EEC494" w14:textId="5DA9976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101.83</w:t>
            </w:r>
          </w:p>
        </w:tc>
        <w:tc>
          <w:tcPr>
            <w:tcW w:w="505" w:type="pct"/>
            <w:tcBorders>
              <w:top w:val="nil"/>
              <w:left w:val="nil"/>
              <w:bottom w:val="nil"/>
              <w:right w:val="nil"/>
            </w:tcBorders>
            <w:shd w:val="clear" w:color="auto" w:fill="auto"/>
            <w:noWrap/>
            <w:vAlign w:val="center"/>
          </w:tcPr>
          <w:p w14:paraId="2CF84340" w14:textId="22AD052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101.83</w:t>
            </w:r>
          </w:p>
        </w:tc>
        <w:tc>
          <w:tcPr>
            <w:tcW w:w="503" w:type="pct"/>
            <w:tcBorders>
              <w:top w:val="nil"/>
              <w:left w:val="nil"/>
              <w:bottom w:val="nil"/>
              <w:right w:val="nil"/>
            </w:tcBorders>
            <w:shd w:val="clear" w:color="auto" w:fill="auto"/>
            <w:noWrap/>
            <w:vAlign w:val="center"/>
          </w:tcPr>
          <w:p w14:paraId="4B38ADCA" w14:textId="474F172D"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101.26</w:t>
            </w:r>
          </w:p>
        </w:tc>
        <w:tc>
          <w:tcPr>
            <w:tcW w:w="461" w:type="pct"/>
            <w:tcBorders>
              <w:top w:val="nil"/>
              <w:left w:val="nil"/>
              <w:bottom w:val="nil"/>
              <w:right w:val="nil"/>
            </w:tcBorders>
            <w:shd w:val="clear" w:color="auto" w:fill="auto"/>
            <w:vAlign w:val="center"/>
          </w:tcPr>
          <w:p w14:paraId="0B8AC24F" w14:textId="234F835F"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101.26</w:t>
            </w:r>
          </w:p>
        </w:tc>
      </w:tr>
      <w:tr w:rsidR="00805632" w:rsidRPr="001F2725" w14:paraId="10A0565E" w14:textId="654D0466" w:rsidTr="00805632">
        <w:trPr>
          <w:trHeight w:val="288"/>
        </w:trPr>
        <w:tc>
          <w:tcPr>
            <w:tcW w:w="1651" w:type="pct"/>
            <w:tcBorders>
              <w:top w:val="nil"/>
              <w:left w:val="nil"/>
              <w:bottom w:val="nil"/>
              <w:right w:val="single" w:sz="8" w:space="0" w:color="auto"/>
            </w:tcBorders>
            <w:shd w:val="clear" w:color="auto" w:fill="auto"/>
            <w:vAlign w:val="bottom"/>
            <w:hideMark/>
          </w:tcPr>
          <w:p w14:paraId="5AC0724F" w14:textId="437F4CAD"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Recreation and Culture</w:t>
            </w:r>
          </w:p>
        </w:tc>
        <w:tc>
          <w:tcPr>
            <w:tcW w:w="506" w:type="pct"/>
            <w:tcBorders>
              <w:top w:val="nil"/>
              <w:left w:val="nil"/>
              <w:bottom w:val="nil"/>
              <w:right w:val="single" w:sz="8" w:space="0" w:color="auto"/>
            </w:tcBorders>
            <w:shd w:val="clear" w:color="auto" w:fill="auto"/>
            <w:noWrap/>
            <w:vAlign w:val="center"/>
          </w:tcPr>
          <w:p w14:paraId="23EE24E1" w14:textId="03C71B2E"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2.56</w:t>
            </w:r>
          </w:p>
        </w:tc>
        <w:tc>
          <w:tcPr>
            <w:tcW w:w="437" w:type="pct"/>
            <w:tcBorders>
              <w:top w:val="nil"/>
              <w:left w:val="nil"/>
              <w:bottom w:val="nil"/>
              <w:right w:val="nil"/>
            </w:tcBorders>
            <w:shd w:val="clear" w:color="auto" w:fill="auto"/>
            <w:noWrap/>
            <w:vAlign w:val="center"/>
          </w:tcPr>
          <w:p w14:paraId="464A5A23" w14:textId="664BCDC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101.77</w:t>
            </w:r>
          </w:p>
        </w:tc>
        <w:tc>
          <w:tcPr>
            <w:tcW w:w="433" w:type="pct"/>
            <w:tcBorders>
              <w:top w:val="nil"/>
              <w:left w:val="nil"/>
              <w:bottom w:val="nil"/>
              <w:right w:val="nil"/>
            </w:tcBorders>
            <w:shd w:val="clear" w:color="auto" w:fill="auto"/>
            <w:noWrap/>
            <w:vAlign w:val="center"/>
            <w:hideMark/>
          </w:tcPr>
          <w:p w14:paraId="2D70CC48" w14:textId="182017F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104.12</w:t>
            </w:r>
          </w:p>
        </w:tc>
        <w:tc>
          <w:tcPr>
            <w:tcW w:w="504" w:type="pct"/>
            <w:tcBorders>
              <w:top w:val="nil"/>
              <w:left w:val="nil"/>
              <w:bottom w:val="nil"/>
              <w:right w:val="nil"/>
            </w:tcBorders>
            <w:shd w:val="clear" w:color="auto" w:fill="auto"/>
            <w:noWrap/>
            <w:vAlign w:val="center"/>
            <w:hideMark/>
          </w:tcPr>
          <w:p w14:paraId="5B59AF49" w14:textId="0EC794F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104.29</w:t>
            </w:r>
          </w:p>
        </w:tc>
        <w:tc>
          <w:tcPr>
            <w:tcW w:w="505" w:type="pct"/>
            <w:tcBorders>
              <w:top w:val="nil"/>
              <w:left w:val="nil"/>
              <w:bottom w:val="nil"/>
              <w:right w:val="nil"/>
            </w:tcBorders>
            <w:shd w:val="clear" w:color="auto" w:fill="auto"/>
            <w:noWrap/>
            <w:vAlign w:val="center"/>
          </w:tcPr>
          <w:p w14:paraId="1AA66827" w14:textId="3010DE8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104.29</w:t>
            </w:r>
          </w:p>
        </w:tc>
        <w:tc>
          <w:tcPr>
            <w:tcW w:w="503" w:type="pct"/>
            <w:tcBorders>
              <w:top w:val="nil"/>
              <w:left w:val="nil"/>
              <w:bottom w:val="nil"/>
              <w:right w:val="nil"/>
            </w:tcBorders>
            <w:shd w:val="clear" w:color="auto" w:fill="auto"/>
            <w:noWrap/>
            <w:vAlign w:val="center"/>
          </w:tcPr>
          <w:p w14:paraId="7CF65178" w14:textId="0E697F3B"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104.77</w:t>
            </w:r>
          </w:p>
        </w:tc>
        <w:tc>
          <w:tcPr>
            <w:tcW w:w="461" w:type="pct"/>
            <w:tcBorders>
              <w:top w:val="nil"/>
              <w:left w:val="nil"/>
              <w:bottom w:val="nil"/>
              <w:right w:val="nil"/>
            </w:tcBorders>
            <w:shd w:val="clear" w:color="auto" w:fill="auto"/>
            <w:vAlign w:val="center"/>
          </w:tcPr>
          <w:p w14:paraId="56AEA3A1" w14:textId="202CABF8"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104.77</w:t>
            </w:r>
          </w:p>
        </w:tc>
      </w:tr>
      <w:tr w:rsidR="00805632" w:rsidRPr="001F2725" w14:paraId="643D9450" w14:textId="04C84AE2" w:rsidTr="00805632">
        <w:trPr>
          <w:trHeight w:val="288"/>
        </w:trPr>
        <w:tc>
          <w:tcPr>
            <w:tcW w:w="1651" w:type="pct"/>
            <w:tcBorders>
              <w:top w:val="nil"/>
              <w:left w:val="nil"/>
              <w:bottom w:val="nil"/>
              <w:right w:val="single" w:sz="8" w:space="0" w:color="auto"/>
            </w:tcBorders>
            <w:shd w:val="clear" w:color="auto" w:fill="auto"/>
            <w:vAlign w:val="bottom"/>
            <w:hideMark/>
          </w:tcPr>
          <w:p w14:paraId="721E0BAB"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Education</w:t>
            </w:r>
          </w:p>
        </w:tc>
        <w:tc>
          <w:tcPr>
            <w:tcW w:w="506" w:type="pct"/>
            <w:tcBorders>
              <w:top w:val="nil"/>
              <w:left w:val="nil"/>
              <w:bottom w:val="nil"/>
              <w:right w:val="single" w:sz="8" w:space="0" w:color="auto"/>
            </w:tcBorders>
            <w:shd w:val="clear" w:color="auto" w:fill="auto"/>
            <w:noWrap/>
            <w:vAlign w:val="center"/>
          </w:tcPr>
          <w:p w14:paraId="05B28FD1" w14:textId="086A6E75"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0.74</w:t>
            </w:r>
          </w:p>
        </w:tc>
        <w:tc>
          <w:tcPr>
            <w:tcW w:w="437" w:type="pct"/>
            <w:tcBorders>
              <w:top w:val="nil"/>
              <w:left w:val="nil"/>
              <w:bottom w:val="nil"/>
              <w:right w:val="nil"/>
            </w:tcBorders>
            <w:shd w:val="clear" w:color="auto" w:fill="auto"/>
            <w:noWrap/>
            <w:vAlign w:val="center"/>
          </w:tcPr>
          <w:p w14:paraId="01B14CAE" w14:textId="1B7AD9C6"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100.36</w:t>
            </w:r>
          </w:p>
        </w:tc>
        <w:tc>
          <w:tcPr>
            <w:tcW w:w="433" w:type="pct"/>
            <w:tcBorders>
              <w:top w:val="nil"/>
              <w:left w:val="nil"/>
              <w:bottom w:val="nil"/>
              <w:right w:val="nil"/>
            </w:tcBorders>
            <w:shd w:val="clear" w:color="auto" w:fill="auto"/>
            <w:noWrap/>
            <w:vAlign w:val="center"/>
            <w:hideMark/>
          </w:tcPr>
          <w:p w14:paraId="09D75641" w14:textId="70E272B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100.36</w:t>
            </w:r>
          </w:p>
        </w:tc>
        <w:tc>
          <w:tcPr>
            <w:tcW w:w="504" w:type="pct"/>
            <w:tcBorders>
              <w:top w:val="nil"/>
              <w:left w:val="nil"/>
              <w:bottom w:val="nil"/>
              <w:right w:val="nil"/>
            </w:tcBorders>
            <w:shd w:val="clear" w:color="auto" w:fill="auto"/>
            <w:noWrap/>
            <w:vAlign w:val="center"/>
            <w:hideMark/>
          </w:tcPr>
          <w:p w14:paraId="2514A115" w14:textId="621127C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100.36</w:t>
            </w:r>
          </w:p>
        </w:tc>
        <w:tc>
          <w:tcPr>
            <w:tcW w:w="505" w:type="pct"/>
            <w:tcBorders>
              <w:top w:val="nil"/>
              <w:left w:val="nil"/>
              <w:bottom w:val="nil"/>
              <w:right w:val="nil"/>
            </w:tcBorders>
            <w:shd w:val="clear" w:color="auto" w:fill="auto"/>
            <w:noWrap/>
            <w:vAlign w:val="center"/>
          </w:tcPr>
          <w:p w14:paraId="23746635" w14:textId="253FBFFD"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100.36</w:t>
            </w:r>
          </w:p>
        </w:tc>
        <w:tc>
          <w:tcPr>
            <w:tcW w:w="503" w:type="pct"/>
            <w:tcBorders>
              <w:top w:val="nil"/>
              <w:left w:val="nil"/>
              <w:bottom w:val="nil"/>
              <w:right w:val="nil"/>
            </w:tcBorders>
            <w:shd w:val="clear" w:color="auto" w:fill="auto"/>
            <w:noWrap/>
            <w:vAlign w:val="center"/>
          </w:tcPr>
          <w:p w14:paraId="4381C3B3" w14:textId="5423D65D"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100.36</w:t>
            </w:r>
          </w:p>
        </w:tc>
        <w:tc>
          <w:tcPr>
            <w:tcW w:w="461" w:type="pct"/>
            <w:tcBorders>
              <w:top w:val="nil"/>
              <w:left w:val="nil"/>
              <w:bottom w:val="nil"/>
              <w:right w:val="nil"/>
            </w:tcBorders>
            <w:shd w:val="clear" w:color="auto" w:fill="auto"/>
            <w:vAlign w:val="center"/>
          </w:tcPr>
          <w:p w14:paraId="12ED6917" w14:textId="379B44FA"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100.36</w:t>
            </w:r>
          </w:p>
        </w:tc>
      </w:tr>
      <w:tr w:rsidR="00805632" w:rsidRPr="001F2725" w14:paraId="1EE83738" w14:textId="38E5588B" w:rsidTr="00805632">
        <w:trPr>
          <w:trHeight w:val="288"/>
        </w:trPr>
        <w:tc>
          <w:tcPr>
            <w:tcW w:w="1651" w:type="pct"/>
            <w:tcBorders>
              <w:top w:val="nil"/>
              <w:left w:val="nil"/>
              <w:bottom w:val="nil"/>
              <w:right w:val="single" w:sz="8" w:space="0" w:color="auto"/>
            </w:tcBorders>
            <w:shd w:val="clear" w:color="auto" w:fill="auto"/>
            <w:vAlign w:val="bottom"/>
            <w:hideMark/>
          </w:tcPr>
          <w:p w14:paraId="296FA0F9"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Restaurants and hotels</w:t>
            </w:r>
          </w:p>
        </w:tc>
        <w:tc>
          <w:tcPr>
            <w:tcW w:w="506" w:type="pct"/>
            <w:tcBorders>
              <w:top w:val="nil"/>
              <w:left w:val="nil"/>
              <w:bottom w:val="nil"/>
              <w:right w:val="single" w:sz="8" w:space="0" w:color="auto"/>
            </w:tcBorders>
            <w:shd w:val="clear" w:color="auto" w:fill="auto"/>
            <w:noWrap/>
            <w:vAlign w:val="center"/>
          </w:tcPr>
          <w:p w14:paraId="3A7F371D" w14:textId="761C4190"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2.81</w:t>
            </w:r>
          </w:p>
        </w:tc>
        <w:tc>
          <w:tcPr>
            <w:tcW w:w="437" w:type="pct"/>
            <w:tcBorders>
              <w:top w:val="nil"/>
              <w:left w:val="nil"/>
              <w:bottom w:val="nil"/>
              <w:right w:val="nil"/>
            </w:tcBorders>
            <w:shd w:val="clear" w:color="auto" w:fill="auto"/>
            <w:noWrap/>
            <w:vAlign w:val="center"/>
          </w:tcPr>
          <w:p w14:paraId="61EA1A89" w14:textId="1D2FF2C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101.31</w:t>
            </w:r>
          </w:p>
        </w:tc>
        <w:tc>
          <w:tcPr>
            <w:tcW w:w="433" w:type="pct"/>
            <w:tcBorders>
              <w:top w:val="nil"/>
              <w:left w:val="nil"/>
              <w:bottom w:val="nil"/>
              <w:right w:val="nil"/>
            </w:tcBorders>
            <w:shd w:val="clear" w:color="auto" w:fill="auto"/>
            <w:noWrap/>
            <w:vAlign w:val="center"/>
            <w:hideMark/>
          </w:tcPr>
          <w:p w14:paraId="6D08DB2D" w14:textId="3CB477E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102.81</w:t>
            </w:r>
          </w:p>
        </w:tc>
        <w:tc>
          <w:tcPr>
            <w:tcW w:w="504" w:type="pct"/>
            <w:tcBorders>
              <w:top w:val="nil"/>
              <w:left w:val="nil"/>
              <w:bottom w:val="nil"/>
              <w:right w:val="nil"/>
            </w:tcBorders>
            <w:shd w:val="clear" w:color="auto" w:fill="auto"/>
            <w:noWrap/>
            <w:vAlign w:val="center"/>
            <w:hideMark/>
          </w:tcPr>
          <w:p w14:paraId="07CD2C49" w14:textId="17086E6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102.81</w:t>
            </w:r>
          </w:p>
        </w:tc>
        <w:tc>
          <w:tcPr>
            <w:tcW w:w="505" w:type="pct"/>
            <w:tcBorders>
              <w:top w:val="nil"/>
              <w:left w:val="nil"/>
              <w:bottom w:val="nil"/>
              <w:right w:val="nil"/>
            </w:tcBorders>
            <w:shd w:val="clear" w:color="auto" w:fill="auto"/>
            <w:noWrap/>
            <w:vAlign w:val="center"/>
          </w:tcPr>
          <w:p w14:paraId="6528A563" w14:textId="33C6A0CC"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102.81</w:t>
            </w:r>
          </w:p>
        </w:tc>
        <w:tc>
          <w:tcPr>
            <w:tcW w:w="503" w:type="pct"/>
            <w:tcBorders>
              <w:top w:val="nil"/>
              <w:left w:val="nil"/>
              <w:bottom w:val="nil"/>
              <w:right w:val="nil"/>
            </w:tcBorders>
            <w:shd w:val="clear" w:color="auto" w:fill="auto"/>
            <w:noWrap/>
            <w:vAlign w:val="center"/>
          </w:tcPr>
          <w:p w14:paraId="635DC1FF" w14:textId="13E49DDF" w:rsidR="00805632" w:rsidRPr="00765BB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rPr>
            </w:pPr>
            <w:r w:rsidRPr="00342142">
              <w:rPr>
                <w:rFonts w:ascii="Times New Roman" w:hAnsi="Times New Roman" w:cs="Times New Roman"/>
              </w:rPr>
              <w:t>103.87</w:t>
            </w:r>
          </w:p>
        </w:tc>
        <w:tc>
          <w:tcPr>
            <w:tcW w:w="461" w:type="pct"/>
            <w:tcBorders>
              <w:top w:val="nil"/>
              <w:left w:val="nil"/>
              <w:right w:val="nil"/>
            </w:tcBorders>
            <w:shd w:val="clear" w:color="auto" w:fill="auto"/>
            <w:vAlign w:val="center"/>
          </w:tcPr>
          <w:p w14:paraId="5182A762" w14:textId="783072AB"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103.87</w:t>
            </w:r>
          </w:p>
        </w:tc>
      </w:tr>
      <w:tr w:rsidR="00805632" w:rsidRPr="001F2725" w14:paraId="44A83A22" w14:textId="1C5C411B" w:rsidTr="00805632">
        <w:trPr>
          <w:trHeight w:val="288"/>
        </w:trPr>
        <w:tc>
          <w:tcPr>
            <w:tcW w:w="1651" w:type="pct"/>
            <w:tcBorders>
              <w:top w:val="nil"/>
              <w:left w:val="nil"/>
              <w:bottom w:val="single" w:sz="8" w:space="0" w:color="auto"/>
              <w:right w:val="single" w:sz="8" w:space="0" w:color="auto"/>
            </w:tcBorders>
            <w:shd w:val="clear" w:color="auto" w:fill="auto"/>
            <w:vAlign w:val="bottom"/>
            <w:hideMark/>
          </w:tcPr>
          <w:p w14:paraId="4D9B222E" w14:textId="07653748"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Miscellaneous goods and </w:t>
            </w:r>
            <w:r>
              <w:rPr>
                <w:rFonts w:ascii="Times New Roman" w:eastAsia="Times New Roman" w:hAnsi="Times New Roman" w:cs="Times New Roman"/>
                <w:color w:val="auto"/>
                <w:lang w:bidi="ar-SA"/>
              </w:rPr>
              <w:t>…</w:t>
            </w:r>
          </w:p>
        </w:tc>
        <w:tc>
          <w:tcPr>
            <w:tcW w:w="506" w:type="pct"/>
            <w:tcBorders>
              <w:top w:val="nil"/>
              <w:left w:val="nil"/>
              <w:bottom w:val="single" w:sz="8" w:space="0" w:color="auto"/>
              <w:right w:val="single" w:sz="8" w:space="0" w:color="auto"/>
            </w:tcBorders>
            <w:shd w:val="clear" w:color="auto" w:fill="auto"/>
            <w:noWrap/>
            <w:vAlign w:val="center"/>
          </w:tcPr>
          <w:p w14:paraId="537B1973" w14:textId="350C20F5" w:rsidR="00805632" w:rsidRPr="0007468F"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6.04</w:t>
            </w:r>
          </w:p>
        </w:tc>
        <w:tc>
          <w:tcPr>
            <w:tcW w:w="437" w:type="pct"/>
            <w:tcBorders>
              <w:top w:val="nil"/>
              <w:left w:val="nil"/>
              <w:bottom w:val="single" w:sz="8" w:space="0" w:color="auto"/>
              <w:right w:val="nil"/>
            </w:tcBorders>
            <w:shd w:val="clear" w:color="auto" w:fill="auto"/>
            <w:noWrap/>
            <w:vAlign w:val="center"/>
          </w:tcPr>
          <w:p w14:paraId="001AE346" w14:textId="5CB1389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101.76</w:t>
            </w:r>
          </w:p>
        </w:tc>
        <w:tc>
          <w:tcPr>
            <w:tcW w:w="433" w:type="pct"/>
            <w:tcBorders>
              <w:top w:val="nil"/>
              <w:left w:val="nil"/>
              <w:bottom w:val="single" w:sz="8" w:space="0" w:color="auto"/>
              <w:right w:val="nil"/>
            </w:tcBorders>
            <w:shd w:val="clear" w:color="auto" w:fill="auto"/>
            <w:noWrap/>
            <w:vAlign w:val="center"/>
            <w:hideMark/>
          </w:tcPr>
          <w:p w14:paraId="228DA0CA" w14:textId="2E8A683B"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318C7">
              <w:rPr>
                <w:rFonts w:ascii="Times New Roman" w:hAnsi="Times New Roman" w:cs="Times New Roman"/>
              </w:rPr>
              <w:t>103.34</w:t>
            </w:r>
          </w:p>
        </w:tc>
        <w:tc>
          <w:tcPr>
            <w:tcW w:w="504" w:type="pct"/>
            <w:tcBorders>
              <w:top w:val="nil"/>
              <w:left w:val="nil"/>
              <w:bottom w:val="single" w:sz="8" w:space="0" w:color="auto"/>
              <w:right w:val="nil"/>
            </w:tcBorders>
            <w:shd w:val="clear" w:color="auto" w:fill="auto"/>
            <w:noWrap/>
            <w:vAlign w:val="center"/>
            <w:hideMark/>
          </w:tcPr>
          <w:p w14:paraId="2E5E2D3E" w14:textId="7BB2441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103.38</w:t>
            </w:r>
          </w:p>
        </w:tc>
        <w:tc>
          <w:tcPr>
            <w:tcW w:w="505" w:type="pct"/>
            <w:tcBorders>
              <w:top w:val="nil"/>
              <w:left w:val="nil"/>
              <w:bottom w:val="single" w:sz="8" w:space="0" w:color="auto"/>
              <w:right w:val="nil"/>
            </w:tcBorders>
            <w:shd w:val="clear" w:color="auto" w:fill="auto"/>
            <w:noWrap/>
            <w:vAlign w:val="center"/>
          </w:tcPr>
          <w:p w14:paraId="6DFA6CCD" w14:textId="63A14A0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765BB0">
              <w:rPr>
                <w:rFonts w:ascii="Times New Roman" w:hAnsi="Times New Roman" w:cs="Times New Roman"/>
              </w:rPr>
              <w:t>103.38</w:t>
            </w:r>
          </w:p>
        </w:tc>
        <w:tc>
          <w:tcPr>
            <w:tcW w:w="503" w:type="pct"/>
            <w:tcBorders>
              <w:top w:val="nil"/>
              <w:left w:val="nil"/>
              <w:bottom w:val="single" w:sz="8" w:space="0" w:color="auto"/>
              <w:right w:val="nil"/>
            </w:tcBorders>
            <w:shd w:val="clear" w:color="auto" w:fill="auto"/>
            <w:noWrap/>
            <w:vAlign w:val="center"/>
          </w:tcPr>
          <w:p w14:paraId="3B2CE70A" w14:textId="187F182B" w:rsidR="00805632" w:rsidRPr="00765BB0" w:rsidRDefault="00805632" w:rsidP="00805632">
            <w:pPr>
              <w:jc w:val="center"/>
              <w:rPr>
                <w:rFonts w:ascii="Times New Roman" w:hAnsi="Times New Roman" w:cs="Times New Roman"/>
                <w:bCs/>
              </w:rPr>
            </w:pPr>
            <w:r w:rsidRPr="00342142">
              <w:rPr>
                <w:rFonts w:ascii="Times New Roman" w:hAnsi="Times New Roman" w:cs="Times New Roman"/>
              </w:rPr>
              <w:t>105.22</w:t>
            </w:r>
          </w:p>
        </w:tc>
        <w:tc>
          <w:tcPr>
            <w:tcW w:w="461" w:type="pct"/>
            <w:tcBorders>
              <w:top w:val="nil"/>
              <w:left w:val="nil"/>
              <w:bottom w:val="single" w:sz="8" w:space="0" w:color="auto"/>
              <w:right w:val="nil"/>
            </w:tcBorders>
            <w:shd w:val="clear" w:color="auto" w:fill="auto"/>
            <w:vAlign w:val="center"/>
          </w:tcPr>
          <w:p w14:paraId="1A3A6EDF" w14:textId="659052D3"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105.22</w:t>
            </w:r>
          </w:p>
        </w:tc>
      </w:tr>
    </w:tbl>
    <w:p w14:paraId="3F169D1E" w14:textId="4B0BB72E" w:rsidR="0090580C" w:rsidRPr="001F2725" w:rsidRDefault="0090580C" w:rsidP="00F4283B">
      <w:pPr>
        <w:rPr>
          <w:rFonts w:ascii="Times New Roman" w:hAnsi="Times New Roman" w:cs="Times New Roman"/>
          <w:b/>
          <w:bCs/>
          <w:sz w:val="24"/>
          <w:szCs w:val="24"/>
        </w:rPr>
      </w:pPr>
    </w:p>
    <w:p w14:paraId="3958ABA3" w14:textId="6EBE122E" w:rsidR="00FA3F7A" w:rsidRPr="001F2725" w:rsidRDefault="00366964" w:rsidP="00F4283B">
      <w:pPr>
        <w:rPr>
          <w:rFonts w:ascii="Times New Roman" w:hAnsi="Times New Roman" w:cs="Times New Roman"/>
        </w:rPr>
      </w:pPr>
      <w:r w:rsidRPr="001F2725">
        <w:rPr>
          <w:rFonts w:ascii="Times New Roman" w:hAnsi="Times New Roman" w:cs="Times New Roman"/>
        </w:rPr>
        <w:t>Table 2:</w:t>
      </w:r>
      <w:r w:rsidR="000B67E0" w:rsidRPr="001F2725">
        <w:rPr>
          <w:rFonts w:ascii="Times New Roman" w:hAnsi="Times New Roman" w:cs="Times New Roman"/>
        </w:rPr>
        <w:t xml:space="preserve"> </w:t>
      </w:r>
      <w:r w:rsidR="00A17A99" w:rsidRPr="001F2725">
        <w:rPr>
          <w:rFonts w:ascii="Times New Roman" w:hAnsi="Times New Roman" w:cs="Times New Roman"/>
        </w:rPr>
        <w:t>Percent</w:t>
      </w:r>
      <w:r w:rsidR="009B505B" w:rsidRPr="001F2725">
        <w:rPr>
          <w:rFonts w:ascii="Times New Roman" w:hAnsi="Times New Roman" w:cs="Times New Roman"/>
        </w:rPr>
        <w:t>age</w:t>
      </w:r>
      <w:r w:rsidR="00A17A99" w:rsidRPr="001F2725">
        <w:rPr>
          <w:rFonts w:ascii="Times New Roman" w:hAnsi="Times New Roman" w:cs="Times New Roman"/>
        </w:rPr>
        <w:t xml:space="preserve"> change by major categories, National (Y-</w:t>
      </w:r>
      <w:r w:rsidR="00C55784" w:rsidRPr="001F2725">
        <w:rPr>
          <w:rFonts w:ascii="Times New Roman" w:hAnsi="Times New Roman" w:cs="Times New Roman"/>
        </w:rPr>
        <w:t>O</w:t>
      </w:r>
      <w:r w:rsidR="00A17A99" w:rsidRPr="001F2725">
        <w:rPr>
          <w:rFonts w:ascii="Times New Roman" w:hAnsi="Times New Roman" w:cs="Times New Roman"/>
        </w:rPr>
        <w:t>-Y*)</w:t>
      </w:r>
    </w:p>
    <w:tbl>
      <w:tblPr>
        <w:tblW w:w="5434" w:type="pct"/>
        <w:tblLook w:val="04A0" w:firstRow="1" w:lastRow="0" w:firstColumn="1" w:lastColumn="0" w:noHBand="0" w:noVBand="1"/>
      </w:tblPr>
      <w:tblGrid>
        <w:gridCol w:w="3241"/>
        <w:gridCol w:w="991"/>
        <w:gridCol w:w="871"/>
        <w:gridCol w:w="141"/>
        <w:gridCol w:w="852"/>
        <w:gridCol w:w="850"/>
        <w:gridCol w:w="993"/>
        <w:gridCol w:w="141"/>
        <w:gridCol w:w="856"/>
        <w:gridCol w:w="135"/>
        <w:gridCol w:w="740"/>
      </w:tblGrid>
      <w:tr w:rsidR="005C0139" w:rsidRPr="001F2725" w14:paraId="00E62AF8" w14:textId="2F0ED62D" w:rsidTr="00A179FC">
        <w:trPr>
          <w:trHeight w:val="144"/>
        </w:trPr>
        <w:tc>
          <w:tcPr>
            <w:tcW w:w="1652" w:type="pct"/>
            <w:tcBorders>
              <w:top w:val="single" w:sz="8" w:space="0" w:color="auto"/>
              <w:left w:val="nil"/>
              <w:bottom w:val="single" w:sz="8" w:space="0" w:color="auto"/>
              <w:right w:val="single" w:sz="8" w:space="0" w:color="auto"/>
            </w:tcBorders>
            <w:shd w:val="clear" w:color="auto" w:fill="auto"/>
            <w:noWrap/>
            <w:vAlign w:val="center"/>
            <w:hideMark/>
          </w:tcPr>
          <w:p w14:paraId="778CDDFB" w14:textId="77777777" w:rsidR="005C0139" w:rsidRPr="001F2725" w:rsidRDefault="005C0139" w:rsidP="005C013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Division</w:t>
            </w:r>
          </w:p>
        </w:tc>
        <w:tc>
          <w:tcPr>
            <w:tcW w:w="505" w:type="pct"/>
            <w:tcBorders>
              <w:top w:val="single" w:sz="8" w:space="0" w:color="auto"/>
              <w:left w:val="nil"/>
              <w:bottom w:val="single" w:sz="8" w:space="0" w:color="auto"/>
              <w:right w:val="single" w:sz="8" w:space="0" w:color="auto"/>
            </w:tcBorders>
            <w:shd w:val="clear" w:color="auto" w:fill="auto"/>
            <w:vAlign w:val="bottom"/>
            <w:hideMark/>
          </w:tcPr>
          <w:p w14:paraId="722CCBB5" w14:textId="77777777" w:rsidR="005C0139" w:rsidRPr="001F2725" w:rsidRDefault="005C0139" w:rsidP="005C013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Weight (%)</w:t>
            </w:r>
          </w:p>
        </w:tc>
        <w:tc>
          <w:tcPr>
            <w:tcW w:w="516" w:type="pct"/>
            <w:gridSpan w:val="2"/>
            <w:tcBorders>
              <w:top w:val="single" w:sz="8" w:space="0" w:color="auto"/>
              <w:left w:val="nil"/>
              <w:bottom w:val="single" w:sz="8" w:space="0" w:color="auto"/>
              <w:right w:val="nil"/>
            </w:tcBorders>
            <w:shd w:val="clear" w:color="auto" w:fill="auto"/>
            <w:vAlign w:val="center"/>
            <w:hideMark/>
          </w:tcPr>
          <w:p w14:paraId="1A21267A" w14:textId="1C4832A6" w:rsidR="005C0139" w:rsidRPr="00AE50D2" w:rsidRDefault="005C0139" w:rsidP="005C013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AE50D2">
              <w:rPr>
                <w:rFonts w:ascii="Times New Roman" w:hAnsi="Times New Roman" w:cs="Times New Roman"/>
                <w:b/>
                <w:bCs/>
                <w:sz w:val="20"/>
                <w:szCs w:val="20"/>
              </w:rPr>
              <w:t>Dec-24</w:t>
            </w:r>
          </w:p>
        </w:tc>
        <w:tc>
          <w:tcPr>
            <w:tcW w:w="434" w:type="pct"/>
            <w:tcBorders>
              <w:top w:val="single" w:sz="8" w:space="0" w:color="auto"/>
              <w:left w:val="nil"/>
              <w:bottom w:val="single" w:sz="8" w:space="0" w:color="auto"/>
              <w:right w:val="nil"/>
            </w:tcBorders>
            <w:shd w:val="clear" w:color="auto" w:fill="auto"/>
            <w:vAlign w:val="center"/>
            <w:hideMark/>
          </w:tcPr>
          <w:p w14:paraId="04CDD51D" w14:textId="5EDFC96D" w:rsidR="005C0139" w:rsidRPr="00AE50D2" w:rsidRDefault="005C0139" w:rsidP="005C013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AE50D2">
              <w:rPr>
                <w:rFonts w:ascii="Times New Roman" w:hAnsi="Times New Roman" w:cs="Times New Roman"/>
                <w:b/>
                <w:bCs/>
                <w:sz w:val="20"/>
                <w:szCs w:val="20"/>
              </w:rPr>
              <w:t>Jan-25</w:t>
            </w:r>
          </w:p>
        </w:tc>
        <w:tc>
          <w:tcPr>
            <w:tcW w:w="433" w:type="pct"/>
            <w:tcBorders>
              <w:top w:val="single" w:sz="8" w:space="0" w:color="auto"/>
              <w:left w:val="nil"/>
              <w:bottom w:val="single" w:sz="8" w:space="0" w:color="auto"/>
              <w:right w:val="nil"/>
            </w:tcBorders>
            <w:shd w:val="clear" w:color="auto" w:fill="auto"/>
            <w:vAlign w:val="center"/>
            <w:hideMark/>
          </w:tcPr>
          <w:p w14:paraId="67757540" w14:textId="76D9B233" w:rsidR="005C0139" w:rsidRPr="00AE50D2" w:rsidRDefault="005C0139" w:rsidP="005C013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AE50D2">
              <w:rPr>
                <w:rFonts w:ascii="Times New Roman" w:hAnsi="Times New Roman" w:cs="Times New Roman"/>
                <w:b/>
                <w:bCs/>
                <w:sz w:val="20"/>
                <w:szCs w:val="20"/>
              </w:rPr>
              <w:t>Feb-25</w:t>
            </w:r>
          </w:p>
        </w:tc>
        <w:tc>
          <w:tcPr>
            <w:tcW w:w="506" w:type="pct"/>
            <w:tcBorders>
              <w:top w:val="single" w:sz="8" w:space="0" w:color="auto"/>
              <w:left w:val="nil"/>
              <w:bottom w:val="single" w:sz="8" w:space="0" w:color="auto"/>
              <w:right w:val="nil"/>
            </w:tcBorders>
            <w:shd w:val="clear" w:color="auto" w:fill="auto"/>
            <w:vAlign w:val="center"/>
            <w:hideMark/>
          </w:tcPr>
          <w:p w14:paraId="20200F8A" w14:textId="58B634EC" w:rsidR="005C0139" w:rsidRPr="00AE50D2" w:rsidRDefault="005C0139" w:rsidP="005C013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AE50D2">
              <w:rPr>
                <w:rFonts w:ascii="Times New Roman" w:hAnsi="Times New Roman" w:cs="Times New Roman"/>
                <w:b/>
                <w:bCs/>
                <w:sz w:val="20"/>
                <w:szCs w:val="20"/>
              </w:rPr>
              <w:t>Mar-25</w:t>
            </w:r>
          </w:p>
        </w:tc>
        <w:tc>
          <w:tcPr>
            <w:tcW w:w="508" w:type="pct"/>
            <w:gridSpan w:val="2"/>
            <w:tcBorders>
              <w:top w:val="single" w:sz="8" w:space="0" w:color="auto"/>
              <w:left w:val="nil"/>
              <w:bottom w:val="single" w:sz="8" w:space="0" w:color="auto"/>
              <w:right w:val="nil"/>
            </w:tcBorders>
            <w:shd w:val="clear" w:color="auto" w:fill="auto"/>
            <w:vAlign w:val="center"/>
            <w:hideMark/>
          </w:tcPr>
          <w:p w14:paraId="0900DB35" w14:textId="1C54BBCA" w:rsidR="005C0139" w:rsidRPr="00AE50D2" w:rsidRDefault="005C0139" w:rsidP="005C013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AE50D2">
              <w:rPr>
                <w:rFonts w:ascii="Times New Roman" w:hAnsi="Times New Roman" w:cs="Times New Roman"/>
                <w:b/>
                <w:bCs/>
                <w:sz w:val="20"/>
                <w:szCs w:val="20"/>
              </w:rPr>
              <w:t>Apr-25</w:t>
            </w:r>
          </w:p>
        </w:tc>
        <w:tc>
          <w:tcPr>
            <w:tcW w:w="446" w:type="pct"/>
            <w:gridSpan w:val="2"/>
            <w:tcBorders>
              <w:top w:val="single" w:sz="8" w:space="0" w:color="auto"/>
              <w:left w:val="nil"/>
              <w:bottom w:val="single" w:sz="8" w:space="0" w:color="auto"/>
              <w:right w:val="nil"/>
            </w:tcBorders>
            <w:shd w:val="clear" w:color="auto" w:fill="auto"/>
            <w:vAlign w:val="center"/>
          </w:tcPr>
          <w:p w14:paraId="673B4E04" w14:textId="6CBCE422" w:rsidR="005C0139" w:rsidRPr="00A179FC" w:rsidRDefault="005C0139" w:rsidP="00A179F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A179FC">
              <w:rPr>
                <w:rFonts w:ascii="Times New Roman" w:hAnsi="Times New Roman" w:cs="Times New Roman"/>
                <w:b/>
                <w:bCs/>
                <w:sz w:val="20"/>
                <w:szCs w:val="20"/>
              </w:rPr>
              <w:t>May-25</w:t>
            </w:r>
          </w:p>
        </w:tc>
      </w:tr>
      <w:tr w:rsidR="00805632" w:rsidRPr="001F2725" w14:paraId="03358487" w14:textId="692CEF34" w:rsidTr="00E52705">
        <w:trPr>
          <w:trHeight w:val="144"/>
        </w:trPr>
        <w:tc>
          <w:tcPr>
            <w:tcW w:w="1652" w:type="pct"/>
            <w:tcBorders>
              <w:top w:val="nil"/>
              <w:left w:val="nil"/>
              <w:bottom w:val="nil"/>
              <w:right w:val="single" w:sz="8" w:space="0" w:color="auto"/>
            </w:tcBorders>
            <w:shd w:val="clear" w:color="auto" w:fill="auto"/>
            <w:noWrap/>
            <w:vAlign w:val="bottom"/>
            <w:hideMark/>
          </w:tcPr>
          <w:p w14:paraId="190B0DBD"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All item</w:t>
            </w:r>
          </w:p>
        </w:tc>
        <w:tc>
          <w:tcPr>
            <w:tcW w:w="505" w:type="pct"/>
            <w:tcBorders>
              <w:top w:val="nil"/>
              <w:left w:val="nil"/>
              <w:bottom w:val="nil"/>
              <w:right w:val="single" w:sz="8" w:space="0" w:color="auto"/>
            </w:tcBorders>
            <w:shd w:val="clear" w:color="auto" w:fill="auto"/>
            <w:vAlign w:val="center"/>
            <w:hideMark/>
          </w:tcPr>
          <w:p w14:paraId="581AD47E" w14:textId="6C0ED38D"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100.00</w:t>
            </w:r>
          </w:p>
        </w:tc>
        <w:tc>
          <w:tcPr>
            <w:tcW w:w="444" w:type="pct"/>
            <w:tcBorders>
              <w:top w:val="nil"/>
              <w:left w:val="nil"/>
              <w:bottom w:val="nil"/>
              <w:right w:val="nil"/>
            </w:tcBorders>
            <w:shd w:val="clear" w:color="auto" w:fill="auto"/>
            <w:noWrap/>
            <w:vAlign w:val="center"/>
            <w:hideMark/>
          </w:tcPr>
          <w:p w14:paraId="522B9561" w14:textId="30B060BC"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2.02</w:t>
            </w:r>
          </w:p>
        </w:tc>
        <w:tc>
          <w:tcPr>
            <w:tcW w:w="506" w:type="pct"/>
            <w:gridSpan w:val="2"/>
            <w:tcBorders>
              <w:top w:val="nil"/>
              <w:left w:val="nil"/>
              <w:bottom w:val="nil"/>
              <w:right w:val="nil"/>
            </w:tcBorders>
            <w:shd w:val="clear" w:color="auto" w:fill="auto"/>
            <w:noWrap/>
            <w:vAlign w:val="center"/>
            <w:hideMark/>
          </w:tcPr>
          <w:p w14:paraId="6D0E8739" w14:textId="20BA2414"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3.12</w:t>
            </w:r>
          </w:p>
        </w:tc>
        <w:tc>
          <w:tcPr>
            <w:tcW w:w="433" w:type="pct"/>
            <w:tcBorders>
              <w:top w:val="nil"/>
              <w:left w:val="nil"/>
              <w:bottom w:val="nil"/>
              <w:right w:val="nil"/>
            </w:tcBorders>
            <w:shd w:val="clear" w:color="auto" w:fill="auto"/>
            <w:noWrap/>
            <w:vAlign w:val="center"/>
            <w:hideMark/>
          </w:tcPr>
          <w:p w14:paraId="61667F81" w14:textId="4325091A"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805632">
              <w:rPr>
                <w:rFonts w:ascii="Times New Roman" w:hAnsi="Times New Roman" w:cs="Times New Roman"/>
                <w:b/>
                <w:bCs/>
              </w:rPr>
              <w:t>3.38</w:t>
            </w:r>
          </w:p>
        </w:tc>
        <w:tc>
          <w:tcPr>
            <w:tcW w:w="578" w:type="pct"/>
            <w:gridSpan w:val="2"/>
            <w:tcBorders>
              <w:top w:val="nil"/>
              <w:left w:val="nil"/>
              <w:bottom w:val="nil"/>
              <w:right w:val="nil"/>
            </w:tcBorders>
            <w:shd w:val="clear" w:color="auto" w:fill="auto"/>
            <w:noWrap/>
            <w:vAlign w:val="center"/>
          </w:tcPr>
          <w:p w14:paraId="343663FC" w14:textId="35E0D7EE"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805632">
              <w:rPr>
                <w:rFonts w:ascii="Times New Roman" w:hAnsi="Times New Roman" w:cs="Times New Roman"/>
                <w:b/>
                <w:bCs/>
              </w:rPr>
              <w:t>3.52</w:t>
            </w:r>
          </w:p>
        </w:tc>
        <w:tc>
          <w:tcPr>
            <w:tcW w:w="505" w:type="pct"/>
            <w:gridSpan w:val="2"/>
            <w:tcBorders>
              <w:top w:val="nil"/>
              <w:left w:val="nil"/>
              <w:bottom w:val="nil"/>
              <w:right w:val="nil"/>
            </w:tcBorders>
            <w:shd w:val="clear" w:color="auto" w:fill="auto"/>
            <w:noWrap/>
            <w:vAlign w:val="center"/>
          </w:tcPr>
          <w:p w14:paraId="25A69882" w14:textId="63B9A879"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2.49</w:t>
            </w:r>
          </w:p>
        </w:tc>
        <w:tc>
          <w:tcPr>
            <w:tcW w:w="377" w:type="pct"/>
            <w:tcBorders>
              <w:top w:val="nil"/>
              <w:left w:val="nil"/>
              <w:bottom w:val="nil"/>
              <w:right w:val="nil"/>
            </w:tcBorders>
            <w:shd w:val="clear" w:color="auto" w:fill="auto"/>
            <w:vAlign w:val="bottom"/>
          </w:tcPr>
          <w:p w14:paraId="7BE1927A" w14:textId="6D36BF02"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3.84</w:t>
            </w:r>
          </w:p>
        </w:tc>
      </w:tr>
      <w:tr w:rsidR="00805632" w:rsidRPr="001F2725" w14:paraId="52858F25" w14:textId="17BD4470" w:rsidTr="00E52705">
        <w:trPr>
          <w:trHeight w:val="144"/>
        </w:trPr>
        <w:tc>
          <w:tcPr>
            <w:tcW w:w="1652" w:type="pct"/>
            <w:tcBorders>
              <w:top w:val="nil"/>
              <w:left w:val="nil"/>
              <w:bottom w:val="nil"/>
              <w:right w:val="single" w:sz="8" w:space="0" w:color="auto"/>
            </w:tcBorders>
            <w:shd w:val="clear" w:color="auto" w:fill="auto"/>
            <w:noWrap/>
            <w:vAlign w:val="bottom"/>
            <w:hideMark/>
          </w:tcPr>
          <w:p w14:paraId="3729E597"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Food</w:t>
            </w:r>
          </w:p>
        </w:tc>
        <w:tc>
          <w:tcPr>
            <w:tcW w:w="505" w:type="pct"/>
            <w:tcBorders>
              <w:top w:val="nil"/>
              <w:left w:val="nil"/>
              <w:bottom w:val="nil"/>
              <w:right w:val="single" w:sz="8" w:space="0" w:color="auto"/>
            </w:tcBorders>
            <w:shd w:val="clear" w:color="auto" w:fill="auto"/>
            <w:vAlign w:val="center"/>
            <w:hideMark/>
          </w:tcPr>
          <w:p w14:paraId="5D59B4B0" w14:textId="394A8398"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51.28</w:t>
            </w:r>
          </w:p>
        </w:tc>
        <w:tc>
          <w:tcPr>
            <w:tcW w:w="444" w:type="pct"/>
            <w:tcBorders>
              <w:top w:val="nil"/>
              <w:left w:val="nil"/>
              <w:bottom w:val="nil"/>
              <w:right w:val="nil"/>
            </w:tcBorders>
            <w:shd w:val="clear" w:color="auto" w:fill="auto"/>
            <w:noWrap/>
            <w:vAlign w:val="center"/>
            <w:hideMark/>
          </w:tcPr>
          <w:p w14:paraId="1D40E0D0" w14:textId="455BB0B2"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4.47</w:t>
            </w:r>
          </w:p>
        </w:tc>
        <w:tc>
          <w:tcPr>
            <w:tcW w:w="506" w:type="pct"/>
            <w:gridSpan w:val="2"/>
            <w:tcBorders>
              <w:top w:val="nil"/>
              <w:left w:val="nil"/>
              <w:bottom w:val="nil"/>
              <w:right w:val="nil"/>
            </w:tcBorders>
            <w:shd w:val="clear" w:color="auto" w:fill="auto"/>
            <w:noWrap/>
            <w:vAlign w:val="center"/>
            <w:hideMark/>
          </w:tcPr>
          <w:p w14:paraId="5CFD3AD7" w14:textId="4A0E1E66"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4.81</w:t>
            </w:r>
          </w:p>
        </w:tc>
        <w:tc>
          <w:tcPr>
            <w:tcW w:w="433" w:type="pct"/>
            <w:tcBorders>
              <w:top w:val="nil"/>
              <w:left w:val="nil"/>
              <w:bottom w:val="nil"/>
              <w:right w:val="nil"/>
            </w:tcBorders>
            <w:shd w:val="clear" w:color="auto" w:fill="auto"/>
            <w:noWrap/>
            <w:vAlign w:val="center"/>
            <w:hideMark/>
          </w:tcPr>
          <w:p w14:paraId="79C73B8B" w14:textId="1766AB92"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805632">
              <w:rPr>
                <w:rFonts w:ascii="Times New Roman" w:hAnsi="Times New Roman" w:cs="Times New Roman"/>
                <w:b/>
                <w:bCs/>
              </w:rPr>
              <w:t>5.44</w:t>
            </w:r>
          </w:p>
        </w:tc>
        <w:tc>
          <w:tcPr>
            <w:tcW w:w="578" w:type="pct"/>
            <w:gridSpan w:val="2"/>
            <w:tcBorders>
              <w:top w:val="nil"/>
              <w:left w:val="nil"/>
              <w:bottom w:val="nil"/>
              <w:right w:val="nil"/>
            </w:tcBorders>
            <w:shd w:val="clear" w:color="auto" w:fill="auto"/>
            <w:noWrap/>
            <w:vAlign w:val="center"/>
          </w:tcPr>
          <w:p w14:paraId="6B4443D9" w14:textId="5978212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805632">
              <w:rPr>
                <w:rFonts w:ascii="Times New Roman" w:hAnsi="Times New Roman" w:cs="Times New Roman"/>
                <w:b/>
                <w:bCs/>
              </w:rPr>
              <w:t>5.81</w:t>
            </w:r>
          </w:p>
        </w:tc>
        <w:tc>
          <w:tcPr>
            <w:tcW w:w="505" w:type="pct"/>
            <w:gridSpan w:val="2"/>
            <w:tcBorders>
              <w:top w:val="nil"/>
              <w:left w:val="nil"/>
              <w:bottom w:val="nil"/>
              <w:right w:val="nil"/>
            </w:tcBorders>
            <w:shd w:val="clear" w:color="auto" w:fill="auto"/>
            <w:noWrap/>
            <w:vAlign w:val="center"/>
          </w:tcPr>
          <w:p w14:paraId="34EBBB84" w14:textId="371A9C5E"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6.10</w:t>
            </w:r>
          </w:p>
        </w:tc>
        <w:tc>
          <w:tcPr>
            <w:tcW w:w="377" w:type="pct"/>
            <w:tcBorders>
              <w:top w:val="nil"/>
              <w:left w:val="nil"/>
              <w:bottom w:val="nil"/>
              <w:right w:val="nil"/>
            </w:tcBorders>
            <w:shd w:val="clear" w:color="auto" w:fill="auto"/>
            <w:vAlign w:val="bottom"/>
          </w:tcPr>
          <w:p w14:paraId="52F748BD" w14:textId="0F4A08E4"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6.42</w:t>
            </w:r>
          </w:p>
        </w:tc>
      </w:tr>
      <w:tr w:rsidR="00805632" w:rsidRPr="001F2725" w14:paraId="3663FD57" w14:textId="73AE6282" w:rsidTr="00E52705">
        <w:trPr>
          <w:trHeight w:val="144"/>
        </w:trPr>
        <w:tc>
          <w:tcPr>
            <w:tcW w:w="1652" w:type="pct"/>
            <w:tcBorders>
              <w:top w:val="nil"/>
              <w:left w:val="nil"/>
              <w:bottom w:val="nil"/>
              <w:right w:val="single" w:sz="8" w:space="0" w:color="auto"/>
            </w:tcBorders>
            <w:shd w:val="clear" w:color="auto" w:fill="auto"/>
            <w:vAlign w:val="bottom"/>
            <w:hideMark/>
          </w:tcPr>
          <w:p w14:paraId="68D15043" w14:textId="7E0795AC"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Food </w:t>
            </w:r>
            <w:r>
              <w:rPr>
                <w:rFonts w:ascii="Times New Roman" w:eastAsia="Times New Roman" w:hAnsi="Times New Roman" w:cs="Times New Roman"/>
                <w:color w:val="auto"/>
                <w:lang w:bidi="ar-SA"/>
              </w:rPr>
              <w:t>&amp;</w:t>
            </w:r>
            <w:r w:rsidRPr="001F2725">
              <w:rPr>
                <w:rFonts w:ascii="Times New Roman" w:eastAsia="Times New Roman" w:hAnsi="Times New Roman" w:cs="Times New Roman"/>
                <w:color w:val="auto"/>
                <w:lang w:bidi="ar-SA"/>
              </w:rPr>
              <w:t xml:space="preserve"> non-alcoholic </w:t>
            </w:r>
            <w:r>
              <w:rPr>
                <w:rFonts w:ascii="Times New Roman" w:eastAsia="Times New Roman" w:hAnsi="Times New Roman" w:cs="Times New Roman"/>
                <w:color w:val="auto"/>
                <w:lang w:bidi="ar-SA"/>
              </w:rPr>
              <w:t>…</w:t>
            </w:r>
          </w:p>
        </w:tc>
        <w:tc>
          <w:tcPr>
            <w:tcW w:w="505" w:type="pct"/>
            <w:tcBorders>
              <w:top w:val="nil"/>
              <w:left w:val="nil"/>
              <w:bottom w:val="nil"/>
              <w:right w:val="single" w:sz="8" w:space="0" w:color="auto"/>
            </w:tcBorders>
            <w:shd w:val="clear" w:color="auto" w:fill="auto"/>
            <w:noWrap/>
            <w:vAlign w:val="center"/>
            <w:hideMark/>
          </w:tcPr>
          <w:p w14:paraId="410101AB" w14:textId="79A325B3"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47.43</w:t>
            </w:r>
          </w:p>
        </w:tc>
        <w:tc>
          <w:tcPr>
            <w:tcW w:w="444" w:type="pct"/>
            <w:tcBorders>
              <w:top w:val="nil"/>
              <w:left w:val="nil"/>
              <w:bottom w:val="nil"/>
              <w:right w:val="nil"/>
            </w:tcBorders>
            <w:shd w:val="clear" w:color="auto" w:fill="auto"/>
            <w:noWrap/>
            <w:vAlign w:val="center"/>
            <w:hideMark/>
          </w:tcPr>
          <w:p w14:paraId="31AEAF50" w14:textId="40860A95"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5.05</w:t>
            </w:r>
          </w:p>
        </w:tc>
        <w:tc>
          <w:tcPr>
            <w:tcW w:w="506" w:type="pct"/>
            <w:gridSpan w:val="2"/>
            <w:tcBorders>
              <w:top w:val="nil"/>
              <w:left w:val="nil"/>
              <w:bottom w:val="nil"/>
              <w:right w:val="nil"/>
            </w:tcBorders>
            <w:shd w:val="clear" w:color="auto" w:fill="auto"/>
            <w:noWrap/>
            <w:vAlign w:val="center"/>
            <w:hideMark/>
          </w:tcPr>
          <w:p w14:paraId="15885500" w14:textId="4435EF8B"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5.30</w:t>
            </w:r>
          </w:p>
        </w:tc>
        <w:tc>
          <w:tcPr>
            <w:tcW w:w="433" w:type="pct"/>
            <w:tcBorders>
              <w:top w:val="nil"/>
              <w:left w:val="nil"/>
              <w:bottom w:val="nil"/>
              <w:right w:val="nil"/>
            </w:tcBorders>
            <w:shd w:val="clear" w:color="auto" w:fill="auto"/>
            <w:noWrap/>
            <w:vAlign w:val="center"/>
            <w:hideMark/>
          </w:tcPr>
          <w:p w14:paraId="2A3198AC" w14:textId="24D92A3B"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5.99</w:t>
            </w:r>
          </w:p>
        </w:tc>
        <w:tc>
          <w:tcPr>
            <w:tcW w:w="578" w:type="pct"/>
            <w:gridSpan w:val="2"/>
            <w:tcBorders>
              <w:top w:val="nil"/>
              <w:left w:val="nil"/>
              <w:bottom w:val="nil"/>
              <w:right w:val="nil"/>
            </w:tcBorders>
            <w:shd w:val="clear" w:color="auto" w:fill="auto"/>
            <w:noWrap/>
            <w:vAlign w:val="center"/>
          </w:tcPr>
          <w:p w14:paraId="4BBAD6C0" w14:textId="3E110C29"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6.43</w:t>
            </w:r>
          </w:p>
        </w:tc>
        <w:tc>
          <w:tcPr>
            <w:tcW w:w="505" w:type="pct"/>
            <w:gridSpan w:val="2"/>
            <w:tcBorders>
              <w:top w:val="nil"/>
              <w:left w:val="nil"/>
              <w:bottom w:val="nil"/>
              <w:right w:val="nil"/>
            </w:tcBorders>
            <w:shd w:val="clear" w:color="auto" w:fill="auto"/>
            <w:noWrap/>
            <w:vAlign w:val="center"/>
          </w:tcPr>
          <w:p w14:paraId="59CD5C8A" w14:textId="0760B737"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6.66</w:t>
            </w:r>
          </w:p>
        </w:tc>
        <w:tc>
          <w:tcPr>
            <w:tcW w:w="377" w:type="pct"/>
            <w:tcBorders>
              <w:top w:val="nil"/>
              <w:left w:val="nil"/>
              <w:bottom w:val="nil"/>
              <w:right w:val="nil"/>
            </w:tcBorders>
            <w:shd w:val="clear" w:color="auto" w:fill="auto"/>
            <w:vAlign w:val="bottom"/>
          </w:tcPr>
          <w:p w14:paraId="04060BFE" w14:textId="11914AB5" w:rsidR="00805632" w:rsidRPr="00805632" w:rsidRDefault="00805632" w:rsidP="00805632">
            <w:pPr>
              <w:jc w:val="center"/>
              <w:rPr>
                <w:rFonts w:ascii="Times New Roman" w:hAnsi="Times New Roman" w:cs="Times New Roman"/>
              </w:rPr>
            </w:pPr>
            <w:r w:rsidRPr="00805632">
              <w:rPr>
                <w:rFonts w:ascii="Times New Roman" w:hAnsi="Times New Roman" w:cs="Times New Roman"/>
              </w:rPr>
              <w:t>6.75</w:t>
            </w:r>
          </w:p>
        </w:tc>
      </w:tr>
      <w:tr w:rsidR="00805632" w:rsidRPr="001F2725" w14:paraId="7F91048D" w14:textId="7706BF00" w:rsidTr="00E52705">
        <w:trPr>
          <w:trHeight w:val="144"/>
        </w:trPr>
        <w:tc>
          <w:tcPr>
            <w:tcW w:w="1652" w:type="pct"/>
            <w:tcBorders>
              <w:top w:val="nil"/>
              <w:left w:val="nil"/>
              <w:bottom w:val="nil"/>
              <w:right w:val="single" w:sz="8" w:space="0" w:color="auto"/>
            </w:tcBorders>
            <w:shd w:val="clear" w:color="auto" w:fill="auto"/>
            <w:vAlign w:val="bottom"/>
            <w:hideMark/>
          </w:tcPr>
          <w:p w14:paraId="3BAFF327" w14:textId="5E8295B4" w:rsidR="00805632"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 xml:space="preserve">&amp; </w:t>
            </w:r>
            <w:r w:rsidRPr="001F2725">
              <w:rPr>
                <w:rFonts w:ascii="Times New Roman" w:eastAsia="Times New Roman" w:hAnsi="Times New Roman" w:cs="Times New Roman"/>
                <w:color w:val="auto"/>
                <w:lang w:bidi="ar-SA"/>
              </w:rPr>
              <w:t>betel</w:t>
            </w:r>
            <w:r>
              <w:rPr>
                <w:rFonts w:ascii="Times New Roman" w:eastAsia="Times New Roman" w:hAnsi="Times New Roman" w:cs="Times New Roman"/>
                <w:color w:val="auto"/>
                <w:lang w:bidi="ar-SA"/>
              </w:rPr>
              <w:t>…</w:t>
            </w:r>
          </w:p>
          <w:p w14:paraId="34FAB8F7" w14:textId="75E7A6F8"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p>
        </w:tc>
        <w:tc>
          <w:tcPr>
            <w:tcW w:w="505" w:type="pct"/>
            <w:tcBorders>
              <w:top w:val="nil"/>
              <w:left w:val="nil"/>
              <w:bottom w:val="nil"/>
              <w:right w:val="single" w:sz="8" w:space="0" w:color="auto"/>
            </w:tcBorders>
            <w:shd w:val="clear" w:color="auto" w:fill="auto"/>
            <w:noWrap/>
            <w:vAlign w:val="center"/>
            <w:hideMark/>
          </w:tcPr>
          <w:p w14:paraId="1196A4B7" w14:textId="6EBBAF06"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3.85</w:t>
            </w:r>
          </w:p>
        </w:tc>
        <w:tc>
          <w:tcPr>
            <w:tcW w:w="444" w:type="pct"/>
            <w:tcBorders>
              <w:top w:val="nil"/>
              <w:left w:val="nil"/>
              <w:bottom w:val="nil"/>
              <w:right w:val="nil"/>
            </w:tcBorders>
            <w:shd w:val="clear" w:color="auto" w:fill="auto"/>
            <w:noWrap/>
            <w:vAlign w:val="center"/>
            <w:hideMark/>
          </w:tcPr>
          <w:p w14:paraId="4F40D51B" w14:textId="489055EB"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-2.41</w:t>
            </w:r>
          </w:p>
        </w:tc>
        <w:tc>
          <w:tcPr>
            <w:tcW w:w="506" w:type="pct"/>
            <w:gridSpan w:val="2"/>
            <w:tcBorders>
              <w:top w:val="nil"/>
              <w:left w:val="nil"/>
              <w:bottom w:val="nil"/>
              <w:right w:val="nil"/>
            </w:tcBorders>
            <w:shd w:val="clear" w:color="auto" w:fill="auto"/>
            <w:noWrap/>
            <w:vAlign w:val="center"/>
            <w:hideMark/>
          </w:tcPr>
          <w:p w14:paraId="053C59D5" w14:textId="0FD7624B"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-1.11</w:t>
            </w:r>
          </w:p>
        </w:tc>
        <w:tc>
          <w:tcPr>
            <w:tcW w:w="433" w:type="pct"/>
            <w:tcBorders>
              <w:top w:val="nil"/>
              <w:left w:val="nil"/>
              <w:bottom w:val="nil"/>
              <w:right w:val="nil"/>
            </w:tcBorders>
            <w:shd w:val="clear" w:color="auto" w:fill="auto"/>
            <w:noWrap/>
            <w:vAlign w:val="center"/>
            <w:hideMark/>
          </w:tcPr>
          <w:p w14:paraId="774EFEDE" w14:textId="1485CF23"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-1.13</w:t>
            </w:r>
          </w:p>
        </w:tc>
        <w:tc>
          <w:tcPr>
            <w:tcW w:w="578" w:type="pct"/>
            <w:gridSpan w:val="2"/>
            <w:tcBorders>
              <w:top w:val="nil"/>
              <w:left w:val="nil"/>
              <w:bottom w:val="nil"/>
              <w:right w:val="nil"/>
            </w:tcBorders>
            <w:shd w:val="clear" w:color="auto" w:fill="auto"/>
            <w:noWrap/>
            <w:vAlign w:val="center"/>
          </w:tcPr>
          <w:p w14:paraId="2C947739" w14:textId="740587D9"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-1.65</w:t>
            </w:r>
          </w:p>
        </w:tc>
        <w:tc>
          <w:tcPr>
            <w:tcW w:w="505" w:type="pct"/>
            <w:gridSpan w:val="2"/>
            <w:tcBorders>
              <w:top w:val="nil"/>
              <w:left w:val="nil"/>
              <w:bottom w:val="nil"/>
              <w:right w:val="nil"/>
            </w:tcBorders>
            <w:shd w:val="clear" w:color="auto" w:fill="auto"/>
            <w:noWrap/>
            <w:vAlign w:val="center"/>
          </w:tcPr>
          <w:p w14:paraId="56AE80D3" w14:textId="1F9A1A93"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-0.52</w:t>
            </w:r>
          </w:p>
        </w:tc>
        <w:tc>
          <w:tcPr>
            <w:tcW w:w="377" w:type="pct"/>
            <w:tcBorders>
              <w:top w:val="nil"/>
              <w:left w:val="nil"/>
              <w:bottom w:val="nil"/>
              <w:right w:val="nil"/>
            </w:tcBorders>
            <w:shd w:val="clear" w:color="auto" w:fill="auto"/>
            <w:vAlign w:val="bottom"/>
          </w:tcPr>
          <w:p w14:paraId="58DA57E3" w14:textId="29EFE370" w:rsidR="00805632" w:rsidRPr="00805632" w:rsidRDefault="00805632" w:rsidP="00805632">
            <w:pPr>
              <w:jc w:val="center"/>
              <w:rPr>
                <w:rFonts w:ascii="Times New Roman" w:hAnsi="Times New Roman" w:cs="Times New Roman"/>
              </w:rPr>
            </w:pPr>
            <w:r w:rsidRPr="00805632">
              <w:rPr>
                <w:rFonts w:ascii="Times New Roman" w:hAnsi="Times New Roman" w:cs="Times New Roman"/>
              </w:rPr>
              <w:t>2.54</w:t>
            </w:r>
          </w:p>
        </w:tc>
      </w:tr>
      <w:tr w:rsidR="00805632" w:rsidRPr="001F2725" w14:paraId="78BC7FF7" w14:textId="4B6A8717" w:rsidTr="00E52705">
        <w:trPr>
          <w:trHeight w:val="144"/>
        </w:trPr>
        <w:tc>
          <w:tcPr>
            <w:tcW w:w="1652" w:type="pct"/>
            <w:tcBorders>
              <w:top w:val="nil"/>
              <w:left w:val="nil"/>
              <w:bottom w:val="nil"/>
              <w:right w:val="single" w:sz="8" w:space="0" w:color="auto"/>
            </w:tcBorders>
            <w:shd w:val="clear" w:color="auto" w:fill="auto"/>
            <w:vAlign w:val="bottom"/>
            <w:hideMark/>
          </w:tcPr>
          <w:p w14:paraId="7968969F"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Non-food</w:t>
            </w:r>
          </w:p>
        </w:tc>
        <w:tc>
          <w:tcPr>
            <w:tcW w:w="505" w:type="pct"/>
            <w:tcBorders>
              <w:top w:val="nil"/>
              <w:left w:val="nil"/>
              <w:bottom w:val="nil"/>
              <w:right w:val="single" w:sz="8" w:space="0" w:color="auto"/>
            </w:tcBorders>
            <w:shd w:val="clear" w:color="auto" w:fill="auto"/>
            <w:noWrap/>
            <w:vAlign w:val="center"/>
            <w:hideMark/>
          </w:tcPr>
          <w:p w14:paraId="3C674647" w14:textId="11D2EDBE"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48.72</w:t>
            </w:r>
          </w:p>
        </w:tc>
        <w:tc>
          <w:tcPr>
            <w:tcW w:w="444" w:type="pct"/>
            <w:tcBorders>
              <w:top w:val="nil"/>
              <w:left w:val="nil"/>
              <w:bottom w:val="nil"/>
              <w:right w:val="nil"/>
            </w:tcBorders>
            <w:shd w:val="clear" w:color="auto" w:fill="auto"/>
            <w:noWrap/>
            <w:vAlign w:val="center"/>
            <w:hideMark/>
          </w:tcPr>
          <w:p w14:paraId="51DA9BBC" w14:textId="1BC90C32"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-0.60</w:t>
            </w:r>
          </w:p>
        </w:tc>
        <w:tc>
          <w:tcPr>
            <w:tcW w:w="506" w:type="pct"/>
            <w:gridSpan w:val="2"/>
            <w:tcBorders>
              <w:top w:val="nil"/>
              <w:left w:val="nil"/>
              <w:bottom w:val="nil"/>
              <w:right w:val="nil"/>
            </w:tcBorders>
            <w:shd w:val="clear" w:color="auto" w:fill="auto"/>
            <w:noWrap/>
            <w:vAlign w:val="center"/>
            <w:hideMark/>
          </w:tcPr>
          <w:p w14:paraId="4A9557AF" w14:textId="23B6DB68"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1.20</w:t>
            </w:r>
          </w:p>
        </w:tc>
        <w:tc>
          <w:tcPr>
            <w:tcW w:w="433" w:type="pct"/>
            <w:tcBorders>
              <w:top w:val="nil"/>
              <w:left w:val="nil"/>
              <w:bottom w:val="nil"/>
              <w:right w:val="nil"/>
            </w:tcBorders>
            <w:shd w:val="clear" w:color="auto" w:fill="auto"/>
            <w:noWrap/>
            <w:vAlign w:val="center"/>
            <w:hideMark/>
          </w:tcPr>
          <w:p w14:paraId="5E51ACFD" w14:textId="1A0C044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805632">
              <w:rPr>
                <w:rFonts w:ascii="Times New Roman" w:hAnsi="Times New Roman" w:cs="Times New Roman"/>
                <w:b/>
                <w:bCs/>
              </w:rPr>
              <w:t>1.10</w:t>
            </w:r>
          </w:p>
        </w:tc>
        <w:tc>
          <w:tcPr>
            <w:tcW w:w="578" w:type="pct"/>
            <w:gridSpan w:val="2"/>
            <w:tcBorders>
              <w:top w:val="nil"/>
              <w:left w:val="nil"/>
              <w:bottom w:val="nil"/>
              <w:right w:val="nil"/>
            </w:tcBorders>
            <w:shd w:val="clear" w:color="auto" w:fill="auto"/>
            <w:noWrap/>
            <w:vAlign w:val="center"/>
          </w:tcPr>
          <w:p w14:paraId="7E664CA2" w14:textId="2A2645C7"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805632">
              <w:rPr>
                <w:rFonts w:ascii="Times New Roman" w:hAnsi="Times New Roman" w:cs="Times New Roman"/>
                <w:b/>
                <w:bCs/>
              </w:rPr>
              <w:t>1.01</w:t>
            </w:r>
          </w:p>
        </w:tc>
        <w:tc>
          <w:tcPr>
            <w:tcW w:w="505" w:type="pct"/>
            <w:gridSpan w:val="2"/>
            <w:tcBorders>
              <w:top w:val="nil"/>
              <w:left w:val="nil"/>
              <w:bottom w:val="nil"/>
              <w:right w:val="nil"/>
            </w:tcBorders>
            <w:shd w:val="clear" w:color="auto" w:fill="auto"/>
            <w:noWrap/>
            <w:vAlign w:val="center"/>
          </w:tcPr>
          <w:p w14:paraId="3596E42E" w14:textId="1ED3442B"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-0.95</w:t>
            </w:r>
          </w:p>
        </w:tc>
        <w:tc>
          <w:tcPr>
            <w:tcW w:w="377" w:type="pct"/>
            <w:tcBorders>
              <w:top w:val="nil"/>
              <w:left w:val="nil"/>
              <w:bottom w:val="nil"/>
              <w:right w:val="nil"/>
            </w:tcBorders>
            <w:shd w:val="clear" w:color="auto" w:fill="auto"/>
            <w:vAlign w:val="bottom"/>
          </w:tcPr>
          <w:p w14:paraId="50CD5F36" w14:textId="3F208A61"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1.42</w:t>
            </w:r>
          </w:p>
        </w:tc>
      </w:tr>
      <w:tr w:rsidR="00805632" w:rsidRPr="001F2725" w14:paraId="084AAB21" w14:textId="71CA7CFF" w:rsidTr="00E52705">
        <w:trPr>
          <w:trHeight w:val="144"/>
        </w:trPr>
        <w:tc>
          <w:tcPr>
            <w:tcW w:w="1652" w:type="pct"/>
            <w:tcBorders>
              <w:top w:val="nil"/>
              <w:left w:val="nil"/>
              <w:bottom w:val="nil"/>
              <w:right w:val="single" w:sz="8" w:space="0" w:color="auto"/>
            </w:tcBorders>
            <w:shd w:val="clear" w:color="auto" w:fill="auto"/>
            <w:vAlign w:val="bottom"/>
            <w:hideMark/>
          </w:tcPr>
          <w:p w14:paraId="72861CF7"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Clothing and footwear</w:t>
            </w:r>
          </w:p>
        </w:tc>
        <w:tc>
          <w:tcPr>
            <w:tcW w:w="505" w:type="pct"/>
            <w:tcBorders>
              <w:top w:val="nil"/>
              <w:left w:val="nil"/>
              <w:bottom w:val="nil"/>
              <w:right w:val="single" w:sz="8" w:space="0" w:color="auto"/>
            </w:tcBorders>
            <w:shd w:val="clear" w:color="auto" w:fill="auto"/>
            <w:noWrap/>
            <w:vAlign w:val="center"/>
            <w:hideMark/>
          </w:tcPr>
          <w:p w14:paraId="1E1221D9" w14:textId="21AAA03B"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5.63</w:t>
            </w:r>
          </w:p>
        </w:tc>
        <w:tc>
          <w:tcPr>
            <w:tcW w:w="444" w:type="pct"/>
            <w:tcBorders>
              <w:top w:val="nil"/>
              <w:left w:val="nil"/>
              <w:bottom w:val="nil"/>
              <w:right w:val="nil"/>
            </w:tcBorders>
            <w:shd w:val="clear" w:color="auto" w:fill="auto"/>
            <w:noWrap/>
            <w:vAlign w:val="center"/>
            <w:hideMark/>
          </w:tcPr>
          <w:p w14:paraId="521DBEF4" w14:textId="363D7037"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2.65</w:t>
            </w:r>
          </w:p>
        </w:tc>
        <w:tc>
          <w:tcPr>
            <w:tcW w:w="506" w:type="pct"/>
            <w:gridSpan w:val="2"/>
            <w:tcBorders>
              <w:top w:val="nil"/>
              <w:left w:val="nil"/>
              <w:bottom w:val="nil"/>
              <w:right w:val="nil"/>
            </w:tcBorders>
            <w:shd w:val="clear" w:color="auto" w:fill="auto"/>
            <w:noWrap/>
            <w:vAlign w:val="center"/>
            <w:hideMark/>
          </w:tcPr>
          <w:p w14:paraId="5A33670A" w14:textId="1263B509"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6.28</w:t>
            </w:r>
          </w:p>
        </w:tc>
        <w:tc>
          <w:tcPr>
            <w:tcW w:w="433" w:type="pct"/>
            <w:tcBorders>
              <w:top w:val="nil"/>
              <w:left w:val="nil"/>
              <w:bottom w:val="nil"/>
              <w:right w:val="nil"/>
            </w:tcBorders>
            <w:shd w:val="clear" w:color="auto" w:fill="auto"/>
            <w:noWrap/>
            <w:vAlign w:val="center"/>
            <w:hideMark/>
          </w:tcPr>
          <w:p w14:paraId="0104C0A8" w14:textId="20994029"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6.40</w:t>
            </w:r>
          </w:p>
        </w:tc>
        <w:tc>
          <w:tcPr>
            <w:tcW w:w="578" w:type="pct"/>
            <w:gridSpan w:val="2"/>
            <w:tcBorders>
              <w:top w:val="nil"/>
              <w:left w:val="nil"/>
              <w:bottom w:val="nil"/>
              <w:right w:val="nil"/>
            </w:tcBorders>
            <w:shd w:val="clear" w:color="auto" w:fill="auto"/>
            <w:noWrap/>
            <w:vAlign w:val="center"/>
          </w:tcPr>
          <w:p w14:paraId="2E5F8E3A" w14:textId="3AA4FA07"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6.40</w:t>
            </w:r>
          </w:p>
        </w:tc>
        <w:tc>
          <w:tcPr>
            <w:tcW w:w="505" w:type="pct"/>
            <w:gridSpan w:val="2"/>
            <w:tcBorders>
              <w:top w:val="nil"/>
              <w:left w:val="nil"/>
              <w:bottom w:val="nil"/>
              <w:right w:val="nil"/>
            </w:tcBorders>
            <w:shd w:val="clear" w:color="auto" w:fill="auto"/>
            <w:noWrap/>
            <w:vAlign w:val="center"/>
          </w:tcPr>
          <w:p w14:paraId="22E00C75" w14:textId="5CC56084"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7.14</w:t>
            </w:r>
          </w:p>
        </w:tc>
        <w:tc>
          <w:tcPr>
            <w:tcW w:w="377" w:type="pct"/>
            <w:tcBorders>
              <w:top w:val="nil"/>
              <w:left w:val="nil"/>
              <w:bottom w:val="nil"/>
              <w:right w:val="nil"/>
            </w:tcBorders>
            <w:shd w:val="clear" w:color="auto" w:fill="auto"/>
            <w:vAlign w:val="bottom"/>
          </w:tcPr>
          <w:p w14:paraId="002A2F70" w14:textId="12371586" w:rsidR="00805632" w:rsidRPr="00805632" w:rsidRDefault="00805632" w:rsidP="00805632">
            <w:pPr>
              <w:jc w:val="center"/>
              <w:rPr>
                <w:rFonts w:ascii="Times New Roman" w:hAnsi="Times New Roman" w:cs="Times New Roman"/>
              </w:rPr>
            </w:pPr>
            <w:r w:rsidRPr="00805632">
              <w:rPr>
                <w:rFonts w:ascii="Times New Roman" w:hAnsi="Times New Roman" w:cs="Times New Roman"/>
              </w:rPr>
              <w:t>7.64</w:t>
            </w:r>
          </w:p>
        </w:tc>
      </w:tr>
      <w:tr w:rsidR="00805632" w:rsidRPr="001F2725" w14:paraId="517C043F" w14:textId="6D6A8545" w:rsidTr="00E52705">
        <w:trPr>
          <w:trHeight w:val="144"/>
        </w:trPr>
        <w:tc>
          <w:tcPr>
            <w:tcW w:w="1652" w:type="pct"/>
            <w:tcBorders>
              <w:top w:val="nil"/>
              <w:left w:val="nil"/>
              <w:bottom w:val="nil"/>
              <w:right w:val="single" w:sz="8" w:space="0" w:color="auto"/>
            </w:tcBorders>
            <w:shd w:val="clear" w:color="auto" w:fill="auto"/>
            <w:vAlign w:val="bottom"/>
            <w:hideMark/>
          </w:tcPr>
          <w:p w14:paraId="3393B8D0"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Housing and Utilities</w:t>
            </w:r>
          </w:p>
        </w:tc>
        <w:tc>
          <w:tcPr>
            <w:tcW w:w="505" w:type="pct"/>
            <w:tcBorders>
              <w:top w:val="nil"/>
              <w:left w:val="nil"/>
              <w:bottom w:val="nil"/>
              <w:right w:val="single" w:sz="8" w:space="0" w:color="auto"/>
            </w:tcBorders>
            <w:shd w:val="clear" w:color="auto" w:fill="auto"/>
            <w:noWrap/>
            <w:vAlign w:val="center"/>
            <w:hideMark/>
          </w:tcPr>
          <w:p w14:paraId="4525DF03" w14:textId="70DAA1A9"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12.46</w:t>
            </w:r>
          </w:p>
        </w:tc>
        <w:tc>
          <w:tcPr>
            <w:tcW w:w="444" w:type="pct"/>
            <w:tcBorders>
              <w:top w:val="nil"/>
              <w:left w:val="nil"/>
              <w:bottom w:val="nil"/>
              <w:right w:val="nil"/>
            </w:tcBorders>
            <w:shd w:val="clear" w:color="auto" w:fill="auto"/>
            <w:noWrap/>
            <w:vAlign w:val="center"/>
            <w:hideMark/>
          </w:tcPr>
          <w:p w14:paraId="0AC7525C" w14:textId="7CC9DA28"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-0.85</w:t>
            </w:r>
          </w:p>
        </w:tc>
        <w:tc>
          <w:tcPr>
            <w:tcW w:w="506" w:type="pct"/>
            <w:gridSpan w:val="2"/>
            <w:tcBorders>
              <w:top w:val="nil"/>
              <w:left w:val="nil"/>
              <w:bottom w:val="nil"/>
              <w:right w:val="nil"/>
            </w:tcBorders>
            <w:shd w:val="clear" w:color="auto" w:fill="auto"/>
            <w:noWrap/>
            <w:vAlign w:val="center"/>
            <w:hideMark/>
          </w:tcPr>
          <w:p w14:paraId="1BAF530A" w14:textId="67E3FD0B"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-0.58</w:t>
            </w:r>
          </w:p>
        </w:tc>
        <w:tc>
          <w:tcPr>
            <w:tcW w:w="433" w:type="pct"/>
            <w:tcBorders>
              <w:top w:val="nil"/>
              <w:left w:val="nil"/>
              <w:bottom w:val="nil"/>
              <w:right w:val="nil"/>
            </w:tcBorders>
            <w:shd w:val="clear" w:color="auto" w:fill="auto"/>
            <w:noWrap/>
            <w:vAlign w:val="center"/>
            <w:hideMark/>
          </w:tcPr>
          <w:p w14:paraId="30116247" w14:textId="40B621A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-0.52</w:t>
            </w:r>
          </w:p>
        </w:tc>
        <w:tc>
          <w:tcPr>
            <w:tcW w:w="578" w:type="pct"/>
            <w:gridSpan w:val="2"/>
            <w:tcBorders>
              <w:top w:val="nil"/>
              <w:left w:val="nil"/>
              <w:bottom w:val="nil"/>
              <w:right w:val="nil"/>
            </w:tcBorders>
            <w:shd w:val="clear" w:color="auto" w:fill="auto"/>
            <w:noWrap/>
            <w:vAlign w:val="center"/>
          </w:tcPr>
          <w:p w14:paraId="25F407C0" w14:textId="6BECA94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-0.13</w:t>
            </w:r>
          </w:p>
        </w:tc>
        <w:tc>
          <w:tcPr>
            <w:tcW w:w="505" w:type="pct"/>
            <w:gridSpan w:val="2"/>
            <w:tcBorders>
              <w:top w:val="nil"/>
              <w:left w:val="nil"/>
              <w:bottom w:val="nil"/>
              <w:right w:val="nil"/>
            </w:tcBorders>
            <w:shd w:val="clear" w:color="auto" w:fill="auto"/>
            <w:noWrap/>
            <w:vAlign w:val="center"/>
          </w:tcPr>
          <w:p w14:paraId="1DDA0EF1" w14:textId="75F7960D"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-6.18</w:t>
            </w:r>
          </w:p>
        </w:tc>
        <w:tc>
          <w:tcPr>
            <w:tcW w:w="377" w:type="pct"/>
            <w:tcBorders>
              <w:top w:val="nil"/>
              <w:left w:val="nil"/>
              <w:bottom w:val="nil"/>
              <w:right w:val="nil"/>
            </w:tcBorders>
            <w:shd w:val="clear" w:color="auto" w:fill="auto"/>
            <w:vAlign w:val="bottom"/>
          </w:tcPr>
          <w:p w14:paraId="2A87A101" w14:textId="7A4E8874"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1.16</w:t>
            </w:r>
          </w:p>
        </w:tc>
      </w:tr>
      <w:tr w:rsidR="00805632" w:rsidRPr="001F2725" w14:paraId="71D1A3DF" w14:textId="30386BAC" w:rsidTr="00E52705">
        <w:trPr>
          <w:trHeight w:val="144"/>
        </w:trPr>
        <w:tc>
          <w:tcPr>
            <w:tcW w:w="1652" w:type="pct"/>
            <w:tcBorders>
              <w:top w:val="nil"/>
              <w:left w:val="nil"/>
              <w:bottom w:val="nil"/>
              <w:right w:val="single" w:sz="8" w:space="0" w:color="auto"/>
            </w:tcBorders>
            <w:shd w:val="clear" w:color="auto" w:fill="auto"/>
            <w:vAlign w:val="bottom"/>
            <w:hideMark/>
          </w:tcPr>
          <w:p w14:paraId="1DBBD6C8" w14:textId="2633B7C8"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505" w:type="pct"/>
            <w:tcBorders>
              <w:top w:val="nil"/>
              <w:left w:val="nil"/>
              <w:bottom w:val="nil"/>
              <w:right w:val="single" w:sz="8" w:space="0" w:color="auto"/>
            </w:tcBorders>
            <w:shd w:val="clear" w:color="auto" w:fill="auto"/>
            <w:noWrap/>
            <w:vAlign w:val="center"/>
            <w:hideMark/>
          </w:tcPr>
          <w:p w14:paraId="4A2B6DBA" w14:textId="49A58966"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3.49</w:t>
            </w:r>
          </w:p>
        </w:tc>
        <w:tc>
          <w:tcPr>
            <w:tcW w:w="444" w:type="pct"/>
            <w:tcBorders>
              <w:top w:val="nil"/>
              <w:left w:val="nil"/>
              <w:bottom w:val="nil"/>
              <w:right w:val="nil"/>
            </w:tcBorders>
            <w:shd w:val="clear" w:color="auto" w:fill="auto"/>
            <w:noWrap/>
            <w:vAlign w:val="center"/>
            <w:hideMark/>
          </w:tcPr>
          <w:p w14:paraId="25D7D653" w14:textId="76C4B2D9"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2.25</w:t>
            </w:r>
          </w:p>
        </w:tc>
        <w:tc>
          <w:tcPr>
            <w:tcW w:w="506" w:type="pct"/>
            <w:gridSpan w:val="2"/>
            <w:tcBorders>
              <w:top w:val="nil"/>
              <w:left w:val="nil"/>
              <w:bottom w:val="nil"/>
              <w:right w:val="nil"/>
            </w:tcBorders>
            <w:shd w:val="clear" w:color="auto" w:fill="auto"/>
            <w:noWrap/>
            <w:vAlign w:val="center"/>
            <w:hideMark/>
          </w:tcPr>
          <w:p w14:paraId="6445E812" w14:textId="7F9CFBB4"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3.67</w:t>
            </w:r>
          </w:p>
        </w:tc>
        <w:tc>
          <w:tcPr>
            <w:tcW w:w="433" w:type="pct"/>
            <w:tcBorders>
              <w:top w:val="nil"/>
              <w:left w:val="nil"/>
              <w:bottom w:val="nil"/>
              <w:right w:val="nil"/>
            </w:tcBorders>
            <w:shd w:val="clear" w:color="auto" w:fill="auto"/>
            <w:noWrap/>
            <w:vAlign w:val="center"/>
            <w:hideMark/>
          </w:tcPr>
          <w:p w14:paraId="68E4E409" w14:textId="43EA2412"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3.75</w:t>
            </w:r>
          </w:p>
        </w:tc>
        <w:tc>
          <w:tcPr>
            <w:tcW w:w="578" w:type="pct"/>
            <w:gridSpan w:val="2"/>
            <w:tcBorders>
              <w:top w:val="nil"/>
              <w:left w:val="nil"/>
              <w:bottom w:val="nil"/>
              <w:right w:val="nil"/>
            </w:tcBorders>
            <w:shd w:val="clear" w:color="auto" w:fill="auto"/>
            <w:noWrap/>
            <w:vAlign w:val="center"/>
          </w:tcPr>
          <w:p w14:paraId="300D23E2" w14:textId="4880AB98"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3.75</w:t>
            </w:r>
          </w:p>
        </w:tc>
        <w:tc>
          <w:tcPr>
            <w:tcW w:w="505" w:type="pct"/>
            <w:gridSpan w:val="2"/>
            <w:tcBorders>
              <w:top w:val="nil"/>
              <w:left w:val="nil"/>
              <w:bottom w:val="nil"/>
              <w:right w:val="nil"/>
            </w:tcBorders>
            <w:shd w:val="clear" w:color="auto" w:fill="auto"/>
            <w:noWrap/>
            <w:vAlign w:val="center"/>
          </w:tcPr>
          <w:p w14:paraId="03265D30" w14:textId="4048BB57"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4.10</w:t>
            </w:r>
          </w:p>
        </w:tc>
        <w:tc>
          <w:tcPr>
            <w:tcW w:w="377" w:type="pct"/>
            <w:tcBorders>
              <w:top w:val="nil"/>
              <w:left w:val="nil"/>
              <w:bottom w:val="nil"/>
              <w:right w:val="nil"/>
            </w:tcBorders>
            <w:shd w:val="clear" w:color="auto" w:fill="auto"/>
            <w:vAlign w:val="bottom"/>
          </w:tcPr>
          <w:p w14:paraId="7F8763D2" w14:textId="70B7EF9C" w:rsidR="00805632" w:rsidRPr="00805632" w:rsidRDefault="00805632" w:rsidP="00805632">
            <w:pPr>
              <w:jc w:val="center"/>
              <w:rPr>
                <w:rFonts w:ascii="Times New Roman" w:hAnsi="Times New Roman" w:cs="Times New Roman"/>
              </w:rPr>
            </w:pPr>
            <w:r w:rsidRPr="00805632">
              <w:rPr>
                <w:rFonts w:ascii="Times New Roman" w:hAnsi="Times New Roman" w:cs="Times New Roman"/>
              </w:rPr>
              <w:t>5.20</w:t>
            </w:r>
          </w:p>
        </w:tc>
      </w:tr>
      <w:tr w:rsidR="00805632" w:rsidRPr="001F2725" w14:paraId="53C10BEA" w14:textId="080D744A" w:rsidTr="00E52705">
        <w:trPr>
          <w:trHeight w:val="144"/>
        </w:trPr>
        <w:tc>
          <w:tcPr>
            <w:tcW w:w="1652" w:type="pct"/>
            <w:tcBorders>
              <w:top w:val="nil"/>
              <w:left w:val="nil"/>
              <w:bottom w:val="nil"/>
              <w:right w:val="single" w:sz="8" w:space="0" w:color="auto"/>
            </w:tcBorders>
            <w:shd w:val="clear" w:color="auto" w:fill="auto"/>
            <w:vAlign w:val="bottom"/>
            <w:hideMark/>
          </w:tcPr>
          <w:p w14:paraId="12888D04"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Health</w:t>
            </w:r>
          </w:p>
        </w:tc>
        <w:tc>
          <w:tcPr>
            <w:tcW w:w="505" w:type="pct"/>
            <w:tcBorders>
              <w:top w:val="nil"/>
              <w:left w:val="nil"/>
              <w:bottom w:val="nil"/>
              <w:right w:val="single" w:sz="8" w:space="0" w:color="auto"/>
            </w:tcBorders>
            <w:shd w:val="clear" w:color="auto" w:fill="auto"/>
            <w:noWrap/>
            <w:vAlign w:val="center"/>
            <w:hideMark/>
          </w:tcPr>
          <w:p w14:paraId="1B968555" w14:textId="613DB19D"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0.63</w:t>
            </w:r>
          </w:p>
        </w:tc>
        <w:tc>
          <w:tcPr>
            <w:tcW w:w="444" w:type="pct"/>
            <w:tcBorders>
              <w:top w:val="nil"/>
              <w:left w:val="nil"/>
              <w:bottom w:val="nil"/>
              <w:right w:val="nil"/>
            </w:tcBorders>
            <w:shd w:val="clear" w:color="auto" w:fill="auto"/>
            <w:noWrap/>
            <w:vAlign w:val="center"/>
            <w:hideMark/>
          </w:tcPr>
          <w:p w14:paraId="40431B9E" w14:textId="785BF3DF"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-0.45</w:t>
            </w:r>
          </w:p>
        </w:tc>
        <w:tc>
          <w:tcPr>
            <w:tcW w:w="506" w:type="pct"/>
            <w:gridSpan w:val="2"/>
            <w:tcBorders>
              <w:top w:val="nil"/>
              <w:left w:val="nil"/>
              <w:bottom w:val="nil"/>
              <w:right w:val="nil"/>
            </w:tcBorders>
            <w:shd w:val="clear" w:color="auto" w:fill="auto"/>
            <w:noWrap/>
            <w:vAlign w:val="center"/>
            <w:hideMark/>
          </w:tcPr>
          <w:p w14:paraId="698747B3" w14:textId="0DC32149"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-0.43</w:t>
            </w:r>
          </w:p>
        </w:tc>
        <w:tc>
          <w:tcPr>
            <w:tcW w:w="433" w:type="pct"/>
            <w:tcBorders>
              <w:top w:val="nil"/>
              <w:left w:val="nil"/>
              <w:bottom w:val="nil"/>
              <w:right w:val="nil"/>
            </w:tcBorders>
            <w:shd w:val="clear" w:color="auto" w:fill="auto"/>
            <w:noWrap/>
            <w:vAlign w:val="center"/>
            <w:hideMark/>
          </w:tcPr>
          <w:p w14:paraId="05D68CED" w14:textId="7370129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-0.18</w:t>
            </w:r>
          </w:p>
        </w:tc>
        <w:tc>
          <w:tcPr>
            <w:tcW w:w="578" w:type="pct"/>
            <w:gridSpan w:val="2"/>
            <w:tcBorders>
              <w:top w:val="nil"/>
              <w:left w:val="nil"/>
              <w:bottom w:val="nil"/>
              <w:right w:val="nil"/>
            </w:tcBorders>
            <w:shd w:val="clear" w:color="auto" w:fill="auto"/>
            <w:noWrap/>
            <w:vAlign w:val="center"/>
          </w:tcPr>
          <w:p w14:paraId="12E90CFC" w14:textId="7D993AB8"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-0.18</w:t>
            </w:r>
          </w:p>
        </w:tc>
        <w:tc>
          <w:tcPr>
            <w:tcW w:w="505" w:type="pct"/>
            <w:gridSpan w:val="2"/>
            <w:tcBorders>
              <w:top w:val="nil"/>
              <w:left w:val="nil"/>
              <w:bottom w:val="nil"/>
              <w:right w:val="nil"/>
            </w:tcBorders>
            <w:shd w:val="clear" w:color="auto" w:fill="auto"/>
            <w:noWrap/>
            <w:vAlign w:val="center"/>
          </w:tcPr>
          <w:p w14:paraId="11A3CB75" w14:textId="7E409740"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-0.17</w:t>
            </w:r>
          </w:p>
        </w:tc>
        <w:tc>
          <w:tcPr>
            <w:tcW w:w="377" w:type="pct"/>
            <w:tcBorders>
              <w:top w:val="nil"/>
              <w:left w:val="nil"/>
              <w:bottom w:val="nil"/>
              <w:right w:val="nil"/>
            </w:tcBorders>
            <w:shd w:val="clear" w:color="auto" w:fill="auto"/>
            <w:vAlign w:val="bottom"/>
          </w:tcPr>
          <w:p w14:paraId="0732FE3F" w14:textId="7AD086B4"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1.64</w:t>
            </w:r>
          </w:p>
        </w:tc>
      </w:tr>
      <w:tr w:rsidR="00805632" w:rsidRPr="001F2725" w14:paraId="38716CAE" w14:textId="4A5075AD" w:rsidTr="00E52705">
        <w:trPr>
          <w:trHeight w:val="144"/>
        </w:trPr>
        <w:tc>
          <w:tcPr>
            <w:tcW w:w="1652" w:type="pct"/>
            <w:tcBorders>
              <w:top w:val="nil"/>
              <w:left w:val="nil"/>
              <w:bottom w:val="nil"/>
              <w:right w:val="single" w:sz="8" w:space="0" w:color="auto"/>
            </w:tcBorders>
            <w:shd w:val="clear" w:color="auto" w:fill="auto"/>
            <w:vAlign w:val="bottom"/>
            <w:hideMark/>
          </w:tcPr>
          <w:p w14:paraId="2FF2E3A1"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Transport</w:t>
            </w:r>
          </w:p>
        </w:tc>
        <w:tc>
          <w:tcPr>
            <w:tcW w:w="505" w:type="pct"/>
            <w:tcBorders>
              <w:top w:val="nil"/>
              <w:left w:val="nil"/>
              <w:bottom w:val="nil"/>
              <w:right w:val="single" w:sz="8" w:space="0" w:color="auto"/>
            </w:tcBorders>
            <w:shd w:val="clear" w:color="auto" w:fill="auto"/>
            <w:noWrap/>
            <w:vAlign w:val="center"/>
            <w:hideMark/>
          </w:tcPr>
          <w:p w14:paraId="1413663E" w14:textId="525D7510"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9.88</w:t>
            </w:r>
          </w:p>
        </w:tc>
        <w:tc>
          <w:tcPr>
            <w:tcW w:w="444" w:type="pct"/>
            <w:tcBorders>
              <w:top w:val="nil"/>
              <w:left w:val="nil"/>
              <w:bottom w:val="nil"/>
              <w:right w:val="nil"/>
            </w:tcBorders>
            <w:shd w:val="clear" w:color="auto" w:fill="auto"/>
            <w:noWrap/>
            <w:vAlign w:val="center"/>
            <w:hideMark/>
          </w:tcPr>
          <w:p w14:paraId="64BA5402" w14:textId="427945B8"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-5.43</w:t>
            </w:r>
          </w:p>
        </w:tc>
        <w:tc>
          <w:tcPr>
            <w:tcW w:w="506" w:type="pct"/>
            <w:gridSpan w:val="2"/>
            <w:tcBorders>
              <w:top w:val="nil"/>
              <w:left w:val="nil"/>
              <w:bottom w:val="nil"/>
              <w:right w:val="nil"/>
            </w:tcBorders>
            <w:shd w:val="clear" w:color="auto" w:fill="auto"/>
            <w:noWrap/>
            <w:vAlign w:val="center"/>
            <w:hideMark/>
          </w:tcPr>
          <w:p w14:paraId="5B35B43B" w14:textId="2E7F034E"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-3.15</w:t>
            </w:r>
          </w:p>
        </w:tc>
        <w:tc>
          <w:tcPr>
            <w:tcW w:w="433" w:type="pct"/>
            <w:tcBorders>
              <w:top w:val="nil"/>
              <w:left w:val="nil"/>
              <w:bottom w:val="nil"/>
              <w:right w:val="nil"/>
            </w:tcBorders>
            <w:shd w:val="clear" w:color="auto" w:fill="auto"/>
            <w:noWrap/>
            <w:vAlign w:val="center"/>
            <w:hideMark/>
          </w:tcPr>
          <w:p w14:paraId="36501DAA" w14:textId="1AEE729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-3.46</w:t>
            </w:r>
          </w:p>
        </w:tc>
        <w:tc>
          <w:tcPr>
            <w:tcW w:w="578" w:type="pct"/>
            <w:gridSpan w:val="2"/>
            <w:tcBorders>
              <w:top w:val="nil"/>
              <w:left w:val="nil"/>
              <w:bottom w:val="nil"/>
              <w:right w:val="nil"/>
            </w:tcBorders>
            <w:shd w:val="clear" w:color="auto" w:fill="auto"/>
            <w:noWrap/>
            <w:vAlign w:val="center"/>
          </w:tcPr>
          <w:p w14:paraId="3A8EE19E" w14:textId="6AC710C2"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-4.24</w:t>
            </w:r>
          </w:p>
        </w:tc>
        <w:tc>
          <w:tcPr>
            <w:tcW w:w="505" w:type="pct"/>
            <w:gridSpan w:val="2"/>
            <w:tcBorders>
              <w:top w:val="nil"/>
              <w:left w:val="nil"/>
              <w:bottom w:val="nil"/>
              <w:right w:val="nil"/>
            </w:tcBorders>
            <w:shd w:val="clear" w:color="auto" w:fill="auto"/>
            <w:noWrap/>
            <w:vAlign w:val="center"/>
          </w:tcPr>
          <w:p w14:paraId="16724298" w14:textId="72CCFAAF"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-6.66</w:t>
            </w:r>
          </w:p>
        </w:tc>
        <w:tc>
          <w:tcPr>
            <w:tcW w:w="377" w:type="pct"/>
            <w:tcBorders>
              <w:top w:val="nil"/>
              <w:left w:val="nil"/>
              <w:bottom w:val="nil"/>
              <w:right w:val="nil"/>
            </w:tcBorders>
            <w:shd w:val="clear" w:color="auto" w:fill="auto"/>
            <w:vAlign w:val="bottom"/>
          </w:tcPr>
          <w:p w14:paraId="0BBF4FEF" w14:textId="3F1E8862" w:rsidR="00805632" w:rsidRPr="00805632" w:rsidRDefault="00805632" w:rsidP="00805632">
            <w:pPr>
              <w:jc w:val="center"/>
              <w:rPr>
                <w:rFonts w:ascii="Times New Roman" w:hAnsi="Times New Roman" w:cs="Times New Roman"/>
              </w:rPr>
            </w:pPr>
            <w:r w:rsidRPr="00805632">
              <w:rPr>
                <w:rFonts w:ascii="Times New Roman" w:hAnsi="Times New Roman" w:cs="Times New Roman"/>
              </w:rPr>
              <w:t>-4.50</w:t>
            </w:r>
          </w:p>
        </w:tc>
      </w:tr>
      <w:tr w:rsidR="00805632" w:rsidRPr="001F2725" w14:paraId="3F41E8E7" w14:textId="456A2E62" w:rsidTr="00E52705">
        <w:trPr>
          <w:trHeight w:val="144"/>
        </w:trPr>
        <w:tc>
          <w:tcPr>
            <w:tcW w:w="1652" w:type="pct"/>
            <w:tcBorders>
              <w:top w:val="nil"/>
              <w:left w:val="nil"/>
              <w:bottom w:val="nil"/>
              <w:right w:val="single" w:sz="8" w:space="0" w:color="auto"/>
            </w:tcBorders>
            <w:shd w:val="clear" w:color="auto" w:fill="auto"/>
            <w:vAlign w:val="bottom"/>
            <w:hideMark/>
          </w:tcPr>
          <w:p w14:paraId="7263102C"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Communication</w:t>
            </w:r>
          </w:p>
        </w:tc>
        <w:tc>
          <w:tcPr>
            <w:tcW w:w="505" w:type="pct"/>
            <w:tcBorders>
              <w:top w:val="nil"/>
              <w:left w:val="nil"/>
              <w:bottom w:val="nil"/>
              <w:right w:val="single" w:sz="8" w:space="0" w:color="auto"/>
            </w:tcBorders>
            <w:shd w:val="clear" w:color="auto" w:fill="auto"/>
            <w:noWrap/>
            <w:vAlign w:val="center"/>
            <w:hideMark/>
          </w:tcPr>
          <w:p w14:paraId="5D705454" w14:textId="29DF8BED"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4.49</w:t>
            </w:r>
          </w:p>
        </w:tc>
        <w:tc>
          <w:tcPr>
            <w:tcW w:w="444" w:type="pct"/>
            <w:tcBorders>
              <w:top w:val="nil"/>
              <w:left w:val="nil"/>
              <w:bottom w:val="nil"/>
              <w:right w:val="nil"/>
            </w:tcBorders>
            <w:shd w:val="clear" w:color="auto" w:fill="auto"/>
            <w:noWrap/>
            <w:vAlign w:val="center"/>
            <w:hideMark/>
          </w:tcPr>
          <w:p w14:paraId="34F3ED47" w14:textId="48E11D59"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1.16</w:t>
            </w:r>
          </w:p>
        </w:tc>
        <w:tc>
          <w:tcPr>
            <w:tcW w:w="506" w:type="pct"/>
            <w:gridSpan w:val="2"/>
            <w:tcBorders>
              <w:top w:val="nil"/>
              <w:left w:val="nil"/>
              <w:bottom w:val="nil"/>
              <w:right w:val="nil"/>
            </w:tcBorders>
            <w:shd w:val="clear" w:color="auto" w:fill="auto"/>
            <w:noWrap/>
            <w:vAlign w:val="center"/>
            <w:hideMark/>
          </w:tcPr>
          <w:p w14:paraId="0CE29297" w14:textId="676C214C"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6.65</w:t>
            </w:r>
          </w:p>
        </w:tc>
        <w:tc>
          <w:tcPr>
            <w:tcW w:w="433" w:type="pct"/>
            <w:tcBorders>
              <w:top w:val="nil"/>
              <w:left w:val="nil"/>
              <w:bottom w:val="nil"/>
              <w:right w:val="nil"/>
            </w:tcBorders>
            <w:shd w:val="clear" w:color="auto" w:fill="auto"/>
            <w:noWrap/>
            <w:vAlign w:val="center"/>
            <w:hideMark/>
          </w:tcPr>
          <w:p w14:paraId="6B1E5D81" w14:textId="36B8375C"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6.62</w:t>
            </w:r>
          </w:p>
        </w:tc>
        <w:tc>
          <w:tcPr>
            <w:tcW w:w="578" w:type="pct"/>
            <w:gridSpan w:val="2"/>
            <w:tcBorders>
              <w:top w:val="nil"/>
              <w:left w:val="nil"/>
              <w:bottom w:val="nil"/>
              <w:right w:val="nil"/>
            </w:tcBorders>
            <w:shd w:val="clear" w:color="auto" w:fill="auto"/>
            <w:noWrap/>
            <w:vAlign w:val="center"/>
          </w:tcPr>
          <w:p w14:paraId="06F615FA" w14:textId="666856B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6.62</w:t>
            </w:r>
          </w:p>
        </w:tc>
        <w:tc>
          <w:tcPr>
            <w:tcW w:w="505" w:type="pct"/>
            <w:gridSpan w:val="2"/>
            <w:tcBorders>
              <w:top w:val="nil"/>
              <w:left w:val="nil"/>
              <w:bottom w:val="nil"/>
              <w:right w:val="nil"/>
            </w:tcBorders>
            <w:shd w:val="clear" w:color="auto" w:fill="auto"/>
            <w:noWrap/>
            <w:vAlign w:val="center"/>
          </w:tcPr>
          <w:p w14:paraId="29B5D1E4" w14:textId="7C4B8A76"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7.77</w:t>
            </w:r>
          </w:p>
        </w:tc>
        <w:tc>
          <w:tcPr>
            <w:tcW w:w="377" w:type="pct"/>
            <w:tcBorders>
              <w:top w:val="nil"/>
              <w:left w:val="nil"/>
              <w:bottom w:val="nil"/>
              <w:right w:val="nil"/>
            </w:tcBorders>
            <w:shd w:val="clear" w:color="auto" w:fill="auto"/>
            <w:vAlign w:val="bottom"/>
          </w:tcPr>
          <w:p w14:paraId="1582460A" w14:textId="192C0C60" w:rsidR="00805632" w:rsidRPr="00805632" w:rsidRDefault="00805632" w:rsidP="00805632">
            <w:pPr>
              <w:jc w:val="center"/>
              <w:rPr>
                <w:rFonts w:ascii="Times New Roman" w:hAnsi="Times New Roman" w:cs="Times New Roman"/>
              </w:rPr>
            </w:pPr>
            <w:r w:rsidRPr="00805632">
              <w:rPr>
                <w:rFonts w:ascii="Times New Roman" w:hAnsi="Times New Roman" w:cs="Times New Roman"/>
              </w:rPr>
              <w:t>7.77</w:t>
            </w:r>
          </w:p>
        </w:tc>
      </w:tr>
      <w:tr w:rsidR="00805632" w:rsidRPr="001F2725" w14:paraId="41A2F638" w14:textId="41C59858" w:rsidTr="00E52705">
        <w:trPr>
          <w:trHeight w:val="144"/>
        </w:trPr>
        <w:tc>
          <w:tcPr>
            <w:tcW w:w="1652" w:type="pct"/>
            <w:tcBorders>
              <w:top w:val="nil"/>
              <w:left w:val="nil"/>
              <w:bottom w:val="nil"/>
              <w:right w:val="single" w:sz="8" w:space="0" w:color="auto"/>
            </w:tcBorders>
            <w:shd w:val="clear" w:color="auto" w:fill="auto"/>
            <w:vAlign w:val="bottom"/>
            <w:hideMark/>
          </w:tcPr>
          <w:p w14:paraId="5E90ADEC"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Recreation and culture</w:t>
            </w:r>
          </w:p>
        </w:tc>
        <w:tc>
          <w:tcPr>
            <w:tcW w:w="505" w:type="pct"/>
            <w:tcBorders>
              <w:top w:val="nil"/>
              <w:left w:val="nil"/>
              <w:bottom w:val="nil"/>
              <w:right w:val="single" w:sz="8" w:space="0" w:color="auto"/>
            </w:tcBorders>
            <w:shd w:val="clear" w:color="auto" w:fill="auto"/>
            <w:noWrap/>
            <w:vAlign w:val="center"/>
            <w:hideMark/>
          </w:tcPr>
          <w:p w14:paraId="6F6D25ED" w14:textId="46D68A54"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2.56</w:t>
            </w:r>
          </w:p>
        </w:tc>
        <w:tc>
          <w:tcPr>
            <w:tcW w:w="444" w:type="pct"/>
            <w:tcBorders>
              <w:top w:val="nil"/>
              <w:left w:val="nil"/>
              <w:bottom w:val="nil"/>
              <w:right w:val="nil"/>
            </w:tcBorders>
            <w:shd w:val="clear" w:color="auto" w:fill="auto"/>
            <w:noWrap/>
            <w:vAlign w:val="center"/>
            <w:hideMark/>
          </w:tcPr>
          <w:p w14:paraId="58C3FA34" w14:textId="5737DC13"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1.69</w:t>
            </w:r>
          </w:p>
        </w:tc>
        <w:tc>
          <w:tcPr>
            <w:tcW w:w="506" w:type="pct"/>
            <w:gridSpan w:val="2"/>
            <w:tcBorders>
              <w:top w:val="nil"/>
              <w:left w:val="nil"/>
              <w:bottom w:val="nil"/>
              <w:right w:val="nil"/>
            </w:tcBorders>
            <w:shd w:val="clear" w:color="auto" w:fill="auto"/>
            <w:noWrap/>
            <w:vAlign w:val="center"/>
            <w:hideMark/>
          </w:tcPr>
          <w:p w14:paraId="71629021" w14:textId="23C10BF8"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4.48</w:t>
            </w:r>
          </w:p>
        </w:tc>
        <w:tc>
          <w:tcPr>
            <w:tcW w:w="433" w:type="pct"/>
            <w:tcBorders>
              <w:top w:val="nil"/>
              <w:left w:val="nil"/>
              <w:bottom w:val="nil"/>
              <w:right w:val="nil"/>
            </w:tcBorders>
            <w:shd w:val="clear" w:color="auto" w:fill="auto"/>
            <w:noWrap/>
            <w:vAlign w:val="center"/>
            <w:hideMark/>
          </w:tcPr>
          <w:p w14:paraId="6D4029C3" w14:textId="3281BEE6"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4.65</w:t>
            </w:r>
          </w:p>
        </w:tc>
        <w:tc>
          <w:tcPr>
            <w:tcW w:w="578" w:type="pct"/>
            <w:gridSpan w:val="2"/>
            <w:tcBorders>
              <w:top w:val="nil"/>
              <w:left w:val="nil"/>
              <w:bottom w:val="nil"/>
              <w:right w:val="nil"/>
            </w:tcBorders>
            <w:shd w:val="clear" w:color="auto" w:fill="auto"/>
            <w:noWrap/>
            <w:vAlign w:val="center"/>
          </w:tcPr>
          <w:p w14:paraId="518F0DB5" w14:textId="31F2AC5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4.65</w:t>
            </w:r>
          </w:p>
        </w:tc>
        <w:tc>
          <w:tcPr>
            <w:tcW w:w="505" w:type="pct"/>
            <w:gridSpan w:val="2"/>
            <w:tcBorders>
              <w:top w:val="nil"/>
              <w:left w:val="nil"/>
              <w:bottom w:val="nil"/>
              <w:right w:val="nil"/>
            </w:tcBorders>
            <w:shd w:val="clear" w:color="auto" w:fill="auto"/>
            <w:noWrap/>
            <w:vAlign w:val="center"/>
          </w:tcPr>
          <w:p w14:paraId="780DB9EF" w14:textId="7487AB26"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3.30</w:t>
            </w:r>
          </w:p>
        </w:tc>
        <w:tc>
          <w:tcPr>
            <w:tcW w:w="377" w:type="pct"/>
            <w:tcBorders>
              <w:top w:val="nil"/>
              <w:left w:val="nil"/>
              <w:bottom w:val="nil"/>
              <w:right w:val="nil"/>
            </w:tcBorders>
            <w:shd w:val="clear" w:color="auto" w:fill="auto"/>
            <w:vAlign w:val="bottom"/>
          </w:tcPr>
          <w:p w14:paraId="54722FF9" w14:textId="3838FAC1" w:rsidR="00805632" w:rsidRPr="00805632" w:rsidRDefault="00805632" w:rsidP="00805632">
            <w:pPr>
              <w:jc w:val="center"/>
              <w:rPr>
                <w:rFonts w:ascii="Times New Roman" w:hAnsi="Times New Roman" w:cs="Times New Roman"/>
              </w:rPr>
            </w:pPr>
            <w:r w:rsidRPr="00805632">
              <w:rPr>
                <w:rFonts w:ascii="Times New Roman" w:hAnsi="Times New Roman" w:cs="Times New Roman"/>
              </w:rPr>
              <w:t>4.77</w:t>
            </w:r>
          </w:p>
        </w:tc>
      </w:tr>
      <w:tr w:rsidR="00805632" w:rsidRPr="001F2725" w14:paraId="171628B1" w14:textId="3BA752A7" w:rsidTr="00E52705">
        <w:trPr>
          <w:trHeight w:val="144"/>
        </w:trPr>
        <w:tc>
          <w:tcPr>
            <w:tcW w:w="1652" w:type="pct"/>
            <w:tcBorders>
              <w:top w:val="nil"/>
              <w:left w:val="nil"/>
              <w:bottom w:val="nil"/>
              <w:right w:val="single" w:sz="8" w:space="0" w:color="auto"/>
            </w:tcBorders>
            <w:shd w:val="clear" w:color="auto" w:fill="auto"/>
            <w:vAlign w:val="bottom"/>
            <w:hideMark/>
          </w:tcPr>
          <w:p w14:paraId="23CC8781"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Education</w:t>
            </w:r>
          </w:p>
        </w:tc>
        <w:tc>
          <w:tcPr>
            <w:tcW w:w="505" w:type="pct"/>
            <w:tcBorders>
              <w:top w:val="nil"/>
              <w:left w:val="nil"/>
              <w:bottom w:val="nil"/>
              <w:right w:val="single" w:sz="8" w:space="0" w:color="auto"/>
            </w:tcBorders>
            <w:shd w:val="clear" w:color="auto" w:fill="auto"/>
            <w:noWrap/>
            <w:vAlign w:val="center"/>
            <w:hideMark/>
          </w:tcPr>
          <w:p w14:paraId="78772C70" w14:textId="31441844"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0.74</w:t>
            </w:r>
          </w:p>
        </w:tc>
        <w:tc>
          <w:tcPr>
            <w:tcW w:w="444" w:type="pct"/>
            <w:tcBorders>
              <w:top w:val="nil"/>
              <w:left w:val="nil"/>
              <w:bottom w:val="nil"/>
              <w:right w:val="nil"/>
            </w:tcBorders>
            <w:shd w:val="clear" w:color="auto" w:fill="auto"/>
            <w:noWrap/>
            <w:vAlign w:val="center"/>
            <w:hideMark/>
          </w:tcPr>
          <w:p w14:paraId="43A788A1" w14:textId="75277E8A"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0.68</w:t>
            </w:r>
          </w:p>
        </w:tc>
        <w:tc>
          <w:tcPr>
            <w:tcW w:w="506" w:type="pct"/>
            <w:gridSpan w:val="2"/>
            <w:tcBorders>
              <w:top w:val="nil"/>
              <w:left w:val="nil"/>
              <w:bottom w:val="nil"/>
              <w:right w:val="nil"/>
            </w:tcBorders>
            <w:shd w:val="clear" w:color="auto" w:fill="auto"/>
            <w:noWrap/>
            <w:vAlign w:val="center"/>
            <w:hideMark/>
          </w:tcPr>
          <w:p w14:paraId="0D31681A" w14:textId="18E79EF6"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0.68</w:t>
            </w:r>
          </w:p>
        </w:tc>
        <w:tc>
          <w:tcPr>
            <w:tcW w:w="433" w:type="pct"/>
            <w:tcBorders>
              <w:top w:val="nil"/>
              <w:left w:val="nil"/>
              <w:bottom w:val="nil"/>
              <w:right w:val="nil"/>
            </w:tcBorders>
            <w:shd w:val="clear" w:color="auto" w:fill="auto"/>
            <w:noWrap/>
            <w:vAlign w:val="center"/>
            <w:hideMark/>
          </w:tcPr>
          <w:p w14:paraId="3B73583B" w14:textId="460FB9A7"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0.68</w:t>
            </w:r>
          </w:p>
        </w:tc>
        <w:tc>
          <w:tcPr>
            <w:tcW w:w="578" w:type="pct"/>
            <w:gridSpan w:val="2"/>
            <w:tcBorders>
              <w:top w:val="nil"/>
              <w:left w:val="nil"/>
              <w:bottom w:val="nil"/>
              <w:right w:val="nil"/>
            </w:tcBorders>
            <w:shd w:val="clear" w:color="auto" w:fill="auto"/>
            <w:noWrap/>
            <w:vAlign w:val="center"/>
          </w:tcPr>
          <w:p w14:paraId="530C9E68" w14:textId="3977EBC6"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0.68</w:t>
            </w:r>
          </w:p>
        </w:tc>
        <w:tc>
          <w:tcPr>
            <w:tcW w:w="505" w:type="pct"/>
            <w:gridSpan w:val="2"/>
            <w:tcBorders>
              <w:top w:val="nil"/>
              <w:left w:val="nil"/>
              <w:bottom w:val="nil"/>
              <w:right w:val="nil"/>
            </w:tcBorders>
            <w:shd w:val="clear" w:color="auto" w:fill="auto"/>
            <w:noWrap/>
            <w:vAlign w:val="center"/>
          </w:tcPr>
          <w:p w14:paraId="2625E6DB" w14:textId="44DED84D"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0.36</w:t>
            </w:r>
          </w:p>
        </w:tc>
        <w:tc>
          <w:tcPr>
            <w:tcW w:w="377" w:type="pct"/>
            <w:tcBorders>
              <w:top w:val="nil"/>
              <w:left w:val="nil"/>
              <w:bottom w:val="nil"/>
              <w:right w:val="nil"/>
            </w:tcBorders>
            <w:shd w:val="clear" w:color="auto" w:fill="auto"/>
            <w:vAlign w:val="bottom"/>
          </w:tcPr>
          <w:p w14:paraId="1D1A996D" w14:textId="646685CA"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2377CD77" w14:textId="207CAC63" w:rsidTr="00E52705">
        <w:trPr>
          <w:trHeight w:val="144"/>
        </w:trPr>
        <w:tc>
          <w:tcPr>
            <w:tcW w:w="1652" w:type="pct"/>
            <w:tcBorders>
              <w:top w:val="nil"/>
              <w:left w:val="nil"/>
              <w:bottom w:val="nil"/>
              <w:right w:val="single" w:sz="8" w:space="0" w:color="auto"/>
            </w:tcBorders>
            <w:shd w:val="clear" w:color="auto" w:fill="auto"/>
            <w:vAlign w:val="bottom"/>
            <w:hideMark/>
          </w:tcPr>
          <w:p w14:paraId="4823CC91"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Restaurants and hotels</w:t>
            </w:r>
          </w:p>
        </w:tc>
        <w:tc>
          <w:tcPr>
            <w:tcW w:w="505" w:type="pct"/>
            <w:tcBorders>
              <w:top w:val="nil"/>
              <w:left w:val="nil"/>
              <w:bottom w:val="nil"/>
              <w:right w:val="single" w:sz="8" w:space="0" w:color="auto"/>
            </w:tcBorders>
            <w:shd w:val="clear" w:color="auto" w:fill="auto"/>
            <w:noWrap/>
            <w:vAlign w:val="center"/>
            <w:hideMark/>
          </w:tcPr>
          <w:p w14:paraId="206BAE58" w14:textId="39C3A4D3"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2.81</w:t>
            </w:r>
          </w:p>
        </w:tc>
        <w:tc>
          <w:tcPr>
            <w:tcW w:w="444" w:type="pct"/>
            <w:tcBorders>
              <w:top w:val="nil"/>
              <w:left w:val="nil"/>
              <w:bottom w:val="nil"/>
              <w:right w:val="nil"/>
            </w:tcBorders>
            <w:shd w:val="clear" w:color="auto" w:fill="auto"/>
            <w:noWrap/>
            <w:vAlign w:val="center"/>
            <w:hideMark/>
          </w:tcPr>
          <w:p w14:paraId="143599B0" w14:textId="513AF6F8"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0.85</w:t>
            </w:r>
          </w:p>
        </w:tc>
        <w:tc>
          <w:tcPr>
            <w:tcW w:w="506" w:type="pct"/>
            <w:gridSpan w:val="2"/>
            <w:tcBorders>
              <w:top w:val="nil"/>
              <w:left w:val="nil"/>
              <w:bottom w:val="nil"/>
              <w:right w:val="nil"/>
            </w:tcBorders>
            <w:shd w:val="clear" w:color="auto" w:fill="auto"/>
            <w:noWrap/>
            <w:vAlign w:val="center"/>
            <w:hideMark/>
          </w:tcPr>
          <w:p w14:paraId="6755B84C" w14:textId="412A05D5"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2.82</w:t>
            </w:r>
          </w:p>
        </w:tc>
        <w:tc>
          <w:tcPr>
            <w:tcW w:w="433" w:type="pct"/>
            <w:tcBorders>
              <w:top w:val="nil"/>
              <w:left w:val="nil"/>
              <w:bottom w:val="nil"/>
              <w:right w:val="nil"/>
            </w:tcBorders>
            <w:shd w:val="clear" w:color="auto" w:fill="auto"/>
            <w:noWrap/>
            <w:vAlign w:val="center"/>
            <w:hideMark/>
          </w:tcPr>
          <w:p w14:paraId="5E8C20C3" w14:textId="0BB88356"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2.82</w:t>
            </w:r>
          </w:p>
        </w:tc>
        <w:tc>
          <w:tcPr>
            <w:tcW w:w="578" w:type="pct"/>
            <w:gridSpan w:val="2"/>
            <w:tcBorders>
              <w:top w:val="nil"/>
              <w:left w:val="nil"/>
              <w:bottom w:val="nil"/>
              <w:right w:val="nil"/>
            </w:tcBorders>
            <w:shd w:val="clear" w:color="auto" w:fill="auto"/>
            <w:noWrap/>
            <w:vAlign w:val="center"/>
          </w:tcPr>
          <w:p w14:paraId="40D1BAEC" w14:textId="6A0E54D9"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805632">
              <w:rPr>
                <w:rFonts w:ascii="Times New Roman" w:hAnsi="Times New Roman" w:cs="Times New Roman"/>
              </w:rPr>
              <w:t>2.82</w:t>
            </w:r>
          </w:p>
        </w:tc>
        <w:tc>
          <w:tcPr>
            <w:tcW w:w="505" w:type="pct"/>
            <w:gridSpan w:val="2"/>
            <w:tcBorders>
              <w:top w:val="nil"/>
              <w:left w:val="nil"/>
              <w:bottom w:val="nil"/>
              <w:right w:val="nil"/>
            </w:tcBorders>
            <w:shd w:val="clear" w:color="auto" w:fill="auto"/>
            <w:noWrap/>
            <w:vAlign w:val="center"/>
          </w:tcPr>
          <w:p w14:paraId="48FCC0A8" w14:textId="4065DDC8" w:rsidR="00805632" w:rsidRPr="00805632" w:rsidRDefault="00805632" w:rsidP="00805632">
            <w:pPr>
              <w:jc w:val="center"/>
              <w:rPr>
                <w:rFonts w:ascii="Times New Roman" w:hAnsi="Times New Roman" w:cs="Times New Roman"/>
                <w:bCs/>
              </w:rPr>
            </w:pPr>
            <w:r w:rsidRPr="00805632">
              <w:rPr>
                <w:rFonts w:ascii="Times New Roman" w:hAnsi="Times New Roman" w:cs="Times New Roman"/>
              </w:rPr>
              <w:t>0.76</w:t>
            </w:r>
          </w:p>
        </w:tc>
        <w:tc>
          <w:tcPr>
            <w:tcW w:w="377" w:type="pct"/>
            <w:tcBorders>
              <w:top w:val="nil"/>
              <w:left w:val="nil"/>
              <w:bottom w:val="nil"/>
              <w:right w:val="nil"/>
            </w:tcBorders>
            <w:shd w:val="clear" w:color="auto" w:fill="auto"/>
            <w:vAlign w:val="bottom"/>
          </w:tcPr>
          <w:p w14:paraId="69EE17DF" w14:textId="238FA3C6" w:rsidR="00805632" w:rsidRPr="00805632" w:rsidRDefault="00805632" w:rsidP="00805632">
            <w:pPr>
              <w:jc w:val="center"/>
              <w:rPr>
                <w:rFonts w:ascii="Times New Roman" w:hAnsi="Times New Roman" w:cs="Times New Roman"/>
              </w:rPr>
            </w:pPr>
            <w:r w:rsidRPr="00805632">
              <w:rPr>
                <w:rFonts w:ascii="Times New Roman" w:hAnsi="Times New Roman" w:cs="Times New Roman"/>
              </w:rPr>
              <w:t>3.87</w:t>
            </w:r>
          </w:p>
        </w:tc>
      </w:tr>
      <w:tr w:rsidR="00805632" w:rsidRPr="001F2725" w14:paraId="4B122166" w14:textId="6E16B1E8" w:rsidTr="00E52705">
        <w:trPr>
          <w:trHeight w:val="144"/>
        </w:trPr>
        <w:tc>
          <w:tcPr>
            <w:tcW w:w="1652" w:type="pct"/>
            <w:tcBorders>
              <w:top w:val="nil"/>
              <w:left w:val="nil"/>
              <w:bottom w:val="single" w:sz="8" w:space="0" w:color="auto"/>
              <w:right w:val="single" w:sz="8" w:space="0" w:color="auto"/>
            </w:tcBorders>
            <w:shd w:val="clear" w:color="auto" w:fill="auto"/>
            <w:vAlign w:val="bottom"/>
            <w:hideMark/>
          </w:tcPr>
          <w:p w14:paraId="46121F4E" w14:textId="2A44A326"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Miscellaneous goods and</w:t>
            </w:r>
            <w:r>
              <w:rPr>
                <w:rFonts w:ascii="Times New Roman" w:eastAsia="Times New Roman" w:hAnsi="Times New Roman" w:cs="Times New Roman"/>
                <w:color w:val="auto"/>
                <w:lang w:bidi="ar-SA"/>
              </w:rPr>
              <w:t xml:space="preserve"> …</w:t>
            </w:r>
          </w:p>
        </w:tc>
        <w:tc>
          <w:tcPr>
            <w:tcW w:w="505" w:type="pct"/>
            <w:tcBorders>
              <w:top w:val="nil"/>
              <w:left w:val="nil"/>
              <w:bottom w:val="single" w:sz="8" w:space="0" w:color="auto"/>
              <w:right w:val="single" w:sz="8" w:space="0" w:color="auto"/>
            </w:tcBorders>
            <w:shd w:val="clear" w:color="auto" w:fill="auto"/>
            <w:noWrap/>
            <w:vAlign w:val="center"/>
            <w:hideMark/>
          </w:tcPr>
          <w:p w14:paraId="4047BB58" w14:textId="39F25904"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6.04</w:t>
            </w:r>
          </w:p>
        </w:tc>
        <w:tc>
          <w:tcPr>
            <w:tcW w:w="444" w:type="pct"/>
            <w:tcBorders>
              <w:top w:val="nil"/>
              <w:left w:val="nil"/>
              <w:bottom w:val="single" w:sz="8" w:space="0" w:color="auto"/>
              <w:right w:val="nil"/>
            </w:tcBorders>
            <w:shd w:val="clear" w:color="auto" w:fill="auto"/>
            <w:noWrap/>
            <w:vAlign w:val="center"/>
            <w:hideMark/>
          </w:tcPr>
          <w:p w14:paraId="40CB6C3A" w14:textId="7903EB14"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2F141E">
              <w:rPr>
                <w:rFonts w:ascii="Times New Roman" w:hAnsi="Times New Roman" w:cs="Times New Roman"/>
              </w:rPr>
              <w:t>1.46</w:t>
            </w:r>
          </w:p>
        </w:tc>
        <w:tc>
          <w:tcPr>
            <w:tcW w:w="506" w:type="pct"/>
            <w:gridSpan w:val="2"/>
            <w:tcBorders>
              <w:top w:val="nil"/>
              <w:left w:val="nil"/>
              <w:bottom w:val="single" w:sz="8" w:space="0" w:color="auto"/>
              <w:right w:val="nil"/>
            </w:tcBorders>
            <w:shd w:val="clear" w:color="auto" w:fill="auto"/>
            <w:noWrap/>
            <w:vAlign w:val="center"/>
            <w:hideMark/>
          </w:tcPr>
          <w:p w14:paraId="5703D538" w14:textId="0A38F75A" w:rsidR="00805632" w:rsidRPr="00730300"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2F141E">
              <w:rPr>
                <w:rFonts w:ascii="Times New Roman" w:hAnsi="Times New Roman" w:cs="Times New Roman"/>
              </w:rPr>
              <w:t>0.89</w:t>
            </w:r>
          </w:p>
        </w:tc>
        <w:tc>
          <w:tcPr>
            <w:tcW w:w="433" w:type="pct"/>
            <w:tcBorders>
              <w:top w:val="nil"/>
              <w:left w:val="nil"/>
              <w:bottom w:val="single" w:sz="8" w:space="0" w:color="auto"/>
              <w:right w:val="nil"/>
            </w:tcBorders>
            <w:shd w:val="clear" w:color="auto" w:fill="auto"/>
            <w:noWrap/>
            <w:vAlign w:val="center"/>
            <w:hideMark/>
          </w:tcPr>
          <w:p w14:paraId="4917B19D" w14:textId="348F6B60"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805632">
              <w:rPr>
                <w:rFonts w:ascii="Times New Roman" w:hAnsi="Times New Roman" w:cs="Times New Roman"/>
              </w:rPr>
              <w:t>0.92</w:t>
            </w:r>
          </w:p>
        </w:tc>
        <w:tc>
          <w:tcPr>
            <w:tcW w:w="578" w:type="pct"/>
            <w:gridSpan w:val="2"/>
            <w:tcBorders>
              <w:top w:val="nil"/>
              <w:left w:val="nil"/>
              <w:bottom w:val="single" w:sz="8" w:space="0" w:color="auto"/>
              <w:right w:val="nil"/>
            </w:tcBorders>
            <w:shd w:val="clear" w:color="auto" w:fill="auto"/>
            <w:noWrap/>
            <w:vAlign w:val="center"/>
          </w:tcPr>
          <w:p w14:paraId="2D05BFEF" w14:textId="76369F33"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805632">
              <w:rPr>
                <w:rFonts w:ascii="Times New Roman" w:hAnsi="Times New Roman" w:cs="Times New Roman"/>
              </w:rPr>
              <w:t>0.92</w:t>
            </w:r>
          </w:p>
        </w:tc>
        <w:tc>
          <w:tcPr>
            <w:tcW w:w="505" w:type="pct"/>
            <w:gridSpan w:val="2"/>
            <w:tcBorders>
              <w:top w:val="nil"/>
              <w:left w:val="nil"/>
              <w:bottom w:val="single" w:sz="8" w:space="0" w:color="auto"/>
              <w:right w:val="nil"/>
            </w:tcBorders>
            <w:shd w:val="clear" w:color="auto" w:fill="auto"/>
            <w:noWrap/>
            <w:vAlign w:val="center"/>
          </w:tcPr>
          <w:p w14:paraId="50A0FCE1" w14:textId="44C25FA6" w:rsidR="00805632" w:rsidRPr="00805632" w:rsidRDefault="00805632" w:rsidP="00805632">
            <w:pPr>
              <w:jc w:val="center"/>
              <w:rPr>
                <w:rFonts w:ascii="Times New Roman" w:hAnsi="Times New Roman" w:cs="Times New Roman"/>
                <w:bCs/>
                <w:color w:val="auto"/>
              </w:rPr>
            </w:pPr>
            <w:r w:rsidRPr="00805632">
              <w:rPr>
                <w:rFonts w:ascii="Times New Roman" w:hAnsi="Times New Roman" w:cs="Times New Roman"/>
              </w:rPr>
              <w:t>0.74</w:t>
            </w:r>
          </w:p>
        </w:tc>
        <w:tc>
          <w:tcPr>
            <w:tcW w:w="377" w:type="pct"/>
            <w:tcBorders>
              <w:top w:val="nil"/>
              <w:left w:val="nil"/>
              <w:bottom w:val="single" w:sz="8" w:space="0" w:color="auto"/>
              <w:right w:val="nil"/>
            </w:tcBorders>
            <w:shd w:val="clear" w:color="auto" w:fill="auto"/>
            <w:vAlign w:val="bottom"/>
          </w:tcPr>
          <w:p w14:paraId="77B400B2" w14:textId="59345462" w:rsidR="00805632" w:rsidRPr="00805632" w:rsidRDefault="00805632" w:rsidP="00805632">
            <w:pPr>
              <w:jc w:val="center"/>
              <w:rPr>
                <w:rFonts w:ascii="Times New Roman" w:hAnsi="Times New Roman" w:cs="Times New Roman"/>
                <w:color w:val="auto"/>
              </w:rPr>
            </w:pPr>
            <w:r w:rsidRPr="00805632">
              <w:rPr>
                <w:rFonts w:ascii="Times New Roman" w:hAnsi="Times New Roman" w:cs="Times New Roman"/>
              </w:rPr>
              <w:t>5.22</w:t>
            </w:r>
          </w:p>
        </w:tc>
      </w:tr>
    </w:tbl>
    <w:p w14:paraId="7B72A250" w14:textId="11BC1EAD" w:rsidR="00340BD3" w:rsidRPr="001F2725" w:rsidRDefault="003012A9" w:rsidP="00F4283B">
      <w:pPr>
        <w:rPr>
          <w:rFonts w:ascii="Times New Roman" w:hAnsi="Times New Roman" w:cs="Times New Roman"/>
          <w:b/>
          <w:bCs/>
          <w:color w:val="auto"/>
          <w:sz w:val="24"/>
          <w:szCs w:val="24"/>
        </w:rPr>
      </w:pPr>
      <w:r w:rsidRPr="001F2725">
        <w:rPr>
          <w:rFonts w:ascii="Times New Roman" w:hAnsi="Times New Roman" w:cs="Times New Roman"/>
          <w:b/>
          <w:bCs/>
          <w:color w:val="auto"/>
          <w:sz w:val="24"/>
          <w:szCs w:val="24"/>
        </w:rPr>
        <w:t xml:space="preserve">* </w:t>
      </w:r>
      <w:r w:rsidRPr="001F2725">
        <w:rPr>
          <w:rFonts w:ascii="Times New Roman" w:hAnsi="Times New Roman" w:cs="Times New Roman"/>
          <w:color w:val="auto"/>
          <w:sz w:val="16"/>
          <w:szCs w:val="16"/>
        </w:rPr>
        <w:t>The CPI for a given month is compared to the same month of the previous year</w:t>
      </w:r>
      <w:r w:rsidRPr="001F2725">
        <w:rPr>
          <w:rFonts w:ascii="Times New Roman" w:hAnsi="Times New Roman" w:cs="Times New Roman"/>
          <w:b/>
          <w:bCs/>
          <w:color w:val="auto"/>
          <w:sz w:val="16"/>
          <w:szCs w:val="16"/>
        </w:rPr>
        <w:t>.</w:t>
      </w:r>
    </w:p>
    <w:p w14:paraId="5E432DBE" w14:textId="77777777" w:rsidR="00A83E09" w:rsidRDefault="00A83E09" w:rsidP="00F4283B">
      <w:pPr>
        <w:rPr>
          <w:rFonts w:ascii="Times New Roman" w:hAnsi="Times New Roman" w:cs="Times New Roman"/>
          <w:b/>
          <w:bCs/>
          <w:sz w:val="24"/>
          <w:szCs w:val="24"/>
        </w:rPr>
      </w:pPr>
    </w:p>
    <w:p w14:paraId="0E71C1C2" w14:textId="7DFA959B" w:rsidR="00FA3F7A" w:rsidRPr="001F2725" w:rsidRDefault="00366964" w:rsidP="00CC2D88">
      <w:pPr>
        <w:rPr>
          <w:rFonts w:ascii="Times New Roman" w:hAnsi="Times New Roman" w:cs="Times New Roman"/>
          <w:sz w:val="24"/>
          <w:szCs w:val="24"/>
        </w:rPr>
      </w:pPr>
      <w:r w:rsidRPr="001F2725">
        <w:rPr>
          <w:rFonts w:ascii="Times New Roman" w:hAnsi="Times New Roman" w:cs="Times New Roman"/>
          <w:sz w:val="24"/>
          <w:szCs w:val="24"/>
        </w:rPr>
        <w:lastRenderedPageBreak/>
        <w:t xml:space="preserve">Table 3: </w:t>
      </w:r>
      <w:r w:rsidR="00A17A99" w:rsidRPr="001F2725">
        <w:rPr>
          <w:rFonts w:ascii="Times New Roman" w:hAnsi="Times New Roman" w:cs="Times New Roman"/>
          <w:sz w:val="24"/>
          <w:szCs w:val="24"/>
        </w:rPr>
        <w:t>Percentage change by major categories, National (M-</w:t>
      </w:r>
      <w:r w:rsidR="00C55784" w:rsidRPr="001F2725">
        <w:rPr>
          <w:rFonts w:ascii="Times New Roman" w:hAnsi="Times New Roman" w:cs="Times New Roman"/>
          <w:sz w:val="24"/>
          <w:szCs w:val="24"/>
        </w:rPr>
        <w:t>O</w:t>
      </w:r>
      <w:r w:rsidR="00A17A99" w:rsidRPr="001F2725">
        <w:rPr>
          <w:rFonts w:ascii="Times New Roman" w:hAnsi="Times New Roman" w:cs="Times New Roman"/>
          <w:sz w:val="24"/>
          <w:szCs w:val="24"/>
        </w:rPr>
        <w:t>-M**)</w:t>
      </w:r>
    </w:p>
    <w:tbl>
      <w:tblPr>
        <w:tblW w:w="10206" w:type="dxa"/>
        <w:tblLook w:val="04A0" w:firstRow="1" w:lastRow="0" w:firstColumn="1" w:lastColumn="0" w:noHBand="0" w:noVBand="1"/>
      </w:tblPr>
      <w:tblGrid>
        <w:gridCol w:w="3261"/>
        <w:gridCol w:w="992"/>
        <w:gridCol w:w="992"/>
        <w:gridCol w:w="992"/>
        <w:gridCol w:w="993"/>
        <w:gridCol w:w="992"/>
        <w:gridCol w:w="992"/>
        <w:gridCol w:w="992"/>
      </w:tblGrid>
      <w:tr w:rsidR="005C0139" w:rsidRPr="001F2725" w14:paraId="489C1CCE" w14:textId="2734B5F7" w:rsidTr="005C0139">
        <w:trPr>
          <w:trHeight w:val="144"/>
        </w:trPr>
        <w:tc>
          <w:tcPr>
            <w:tcW w:w="3261" w:type="dxa"/>
            <w:tcBorders>
              <w:top w:val="single" w:sz="8" w:space="0" w:color="auto"/>
              <w:left w:val="nil"/>
              <w:bottom w:val="single" w:sz="8" w:space="0" w:color="auto"/>
              <w:right w:val="single" w:sz="8" w:space="0" w:color="auto"/>
            </w:tcBorders>
            <w:shd w:val="clear" w:color="auto" w:fill="auto"/>
            <w:noWrap/>
            <w:vAlign w:val="bottom"/>
            <w:hideMark/>
          </w:tcPr>
          <w:p w14:paraId="68398D67" w14:textId="77777777" w:rsidR="005C0139" w:rsidRPr="001F2725" w:rsidRDefault="005C0139" w:rsidP="00E97D5B">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Division</w:t>
            </w:r>
          </w:p>
        </w:tc>
        <w:tc>
          <w:tcPr>
            <w:tcW w:w="992" w:type="dxa"/>
            <w:tcBorders>
              <w:top w:val="single" w:sz="8" w:space="0" w:color="auto"/>
              <w:left w:val="nil"/>
              <w:bottom w:val="single" w:sz="8" w:space="0" w:color="auto"/>
              <w:right w:val="single" w:sz="8" w:space="0" w:color="auto"/>
            </w:tcBorders>
            <w:shd w:val="clear" w:color="auto" w:fill="auto"/>
            <w:vAlign w:val="bottom"/>
            <w:hideMark/>
          </w:tcPr>
          <w:p w14:paraId="02F2A69A" w14:textId="77777777" w:rsidR="005C0139" w:rsidRPr="001F2725" w:rsidRDefault="005C0139"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Weights (%)</w:t>
            </w:r>
          </w:p>
        </w:tc>
        <w:tc>
          <w:tcPr>
            <w:tcW w:w="992" w:type="dxa"/>
            <w:tcBorders>
              <w:top w:val="single" w:sz="8" w:space="0" w:color="auto"/>
              <w:left w:val="nil"/>
              <w:bottom w:val="single" w:sz="8" w:space="0" w:color="auto"/>
              <w:right w:val="nil"/>
            </w:tcBorders>
            <w:shd w:val="clear" w:color="auto" w:fill="auto"/>
            <w:vAlign w:val="center"/>
            <w:hideMark/>
          </w:tcPr>
          <w:p w14:paraId="150C29AC" w14:textId="0DDEA302" w:rsidR="005C0139" w:rsidRPr="001318C7" w:rsidRDefault="005C0139"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318C7">
              <w:rPr>
                <w:rFonts w:ascii="Times New Roman" w:hAnsi="Times New Roman" w:cs="Times New Roman"/>
                <w:b/>
                <w:bCs/>
              </w:rPr>
              <w:t>Dec-24</w:t>
            </w:r>
          </w:p>
        </w:tc>
        <w:tc>
          <w:tcPr>
            <w:tcW w:w="992" w:type="dxa"/>
            <w:tcBorders>
              <w:top w:val="single" w:sz="8" w:space="0" w:color="auto"/>
              <w:left w:val="nil"/>
              <w:bottom w:val="single" w:sz="8" w:space="0" w:color="auto"/>
              <w:right w:val="nil"/>
            </w:tcBorders>
            <w:shd w:val="clear" w:color="auto" w:fill="auto"/>
            <w:vAlign w:val="center"/>
            <w:hideMark/>
          </w:tcPr>
          <w:p w14:paraId="0EA7603D" w14:textId="3D850575" w:rsidR="005C0139" w:rsidRPr="001318C7" w:rsidRDefault="005C0139"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318C7">
              <w:rPr>
                <w:rFonts w:ascii="Times New Roman" w:hAnsi="Times New Roman" w:cs="Times New Roman"/>
                <w:b/>
                <w:bCs/>
              </w:rPr>
              <w:t>Jan-25</w:t>
            </w:r>
          </w:p>
        </w:tc>
        <w:tc>
          <w:tcPr>
            <w:tcW w:w="993" w:type="dxa"/>
            <w:tcBorders>
              <w:top w:val="single" w:sz="8" w:space="0" w:color="auto"/>
              <w:left w:val="nil"/>
              <w:bottom w:val="single" w:sz="8" w:space="0" w:color="auto"/>
              <w:right w:val="nil"/>
            </w:tcBorders>
            <w:shd w:val="clear" w:color="auto" w:fill="auto"/>
            <w:vAlign w:val="center"/>
            <w:hideMark/>
          </w:tcPr>
          <w:p w14:paraId="4623B2D7" w14:textId="3486CC01" w:rsidR="005C0139" w:rsidRPr="001318C7" w:rsidRDefault="005C0139"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318C7">
              <w:rPr>
                <w:rFonts w:ascii="Times New Roman" w:hAnsi="Times New Roman" w:cs="Times New Roman"/>
                <w:b/>
                <w:bCs/>
              </w:rPr>
              <w:t>Feb-25</w:t>
            </w:r>
          </w:p>
        </w:tc>
        <w:tc>
          <w:tcPr>
            <w:tcW w:w="992" w:type="dxa"/>
            <w:tcBorders>
              <w:top w:val="single" w:sz="8" w:space="0" w:color="auto"/>
              <w:left w:val="nil"/>
              <w:bottom w:val="single" w:sz="8" w:space="0" w:color="auto"/>
              <w:right w:val="nil"/>
            </w:tcBorders>
            <w:shd w:val="clear" w:color="auto" w:fill="auto"/>
            <w:vAlign w:val="center"/>
            <w:hideMark/>
          </w:tcPr>
          <w:p w14:paraId="6290C229" w14:textId="51FDD70C" w:rsidR="005C0139" w:rsidRPr="001318C7" w:rsidRDefault="005C0139"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510921">
              <w:rPr>
                <w:rFonts w:ascii="Times New Roman" w:hAnsi="Times New Roman" w:cs="Times New Roman"/>
                <w:b/>
                <w:bCs/>
              </w:rPr>
              <w:t>Mar-25</w:t>
            </w:r>
          </w:p>
        </w:tc>
        <w:tc>
          <w:tcPr>
            <w:tcW w:w="992" w:type="dxa"/>
            <w:tcBorders>
              <w:top w:val="single" w:sz="8" w:space="0" w:color="auto"/>
              <w:left w:val="nil"/>
              <w:bottom w:val="single" w:sz="8" w:space="0" w:color="auto"/>
              <w:right w:val="nil"/>
            </w:tcBorders>
            <w:shd w:val="clear" w:color="auto" w:fill="auto"/>
            <w:vAlign w:val="center"/>
            <w:hideMark/>
          </w:tcPr>
          <w:p w14:paraId="667599DA" w14:textId="4D3051E8" w:rsidR="005C0139" w:rsidRPr="001318C7" w:rsidRDefault="005C0139"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AE50D2">
              <w:rPr>
                <w:rFonts w:ascii="Times New Roman" w:hAnsi="Times New Roman" w:cs="Times New Roman"/>
                <w:b/>
                <w:bCs/>
              </w:rPr>
              <w:t>Apr-25</w:t>
            </w:r>
          </w:p>
        </w:tc>
        <w:tc>
          <w:tcPr>
            <w:tcW w:w="992" w:type="dxa"/>
            <w:tcBorders>
              <w:top w:val="single" w:sz="8" w:space="0" w:color="auto"/>
              <w:left w:val="nil"/>
              <w:bottom w:val="single" w:sz="8" w:space="0" w:color="auto"/>
              <w:right w:val="nil"/>
            </w:tcBorders>
            <w:vAlign w:val="center"/>
          </w:tcPr>
          <w:p w14:paraId="237126B8" w14:textId="10DF0313" w:rsidR="005C0139" w:rsidRPr="00AE50D2" w:rsidRDefault="005C0139" w:rsidP="00E97D5B">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E97D5B">
              <w:rPr>
                <w:rFonts w:ascii="Times New Roman" w:hAnsi="Times New Roman" w:cs="Times New Roman"/>
                <w:b/>
                <w:bCs/>
                <w:sz w:val="20"/>
                <w:szCs w:val="20"/>
              </w:rPr>
              <w:t>May-25</w:t>
            </w:r>
          </w:p>
        </w:tc>
      </w:tr>
      <w:tr w:rsidR="00805632" w:rsidRPr="001F2725" w14:paraId="26B3F0AA" w14:textId="1FDD5B0B" w:rsidTr="00AF122C">
        <w:trPr>
          <w:trHeight w:val="144"/>
        </w:trPr>
        <w:tc>
          <w:tcPr>
            <w:tcW w:w="3261" w:type="dxa"/>
            <w:tcBorders>
              <w:top w:val="nil"/>
              <w:left w:val="nil"/>
              <w:bottom w:val="nil"/>
              <w:right w:val="single" w:sz="8" w:space="0" w:color="auto"/>
            </w:tcBorders>
            <w:shd w:val="clear" w:color="auto" w:fill="auto"/>
            <w:noWrap/>
            <w:vAlign w:val="bottom"/>
            <w:hideMark/>
          </w:tcPr>
          <w:p w14:paraId="2809F828"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All item</w:t>
            </w:r>
          </w:p>
        </w:tc>
        <w:tc>
          <w:tcPr>
            <w:tcW w:w="992" w:type="dxa"/>
            <w:tcBorders>
              <w:top w:val="nil"/>
              <w:left w:val="nil"/>
              <w:bottom w:val="nil"/>
              <w:right w:val="single" w:sz="8" w:space="0" w:color="auto"/>
            </w:tcBorders>
            <w:shd w:val="clear" w:color="auto" w:fill="auto"/>
            <w:vAlign w:val="center"/>
            <w:hideMark/>
          </w:tcPr>
          <w:p w14:paraId="2181F0E6" w14:textId="0F8A6293"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100.00</w:t>
            </w:r>
          </w:p>
        </w:tc>
        <w:tc>
          <w:tcPr>
            <w:tcW w:w="992" w:type="dxa"/>
            <w:tcBorders>
              <w:top w:val="nil"/>
              <w:left w:val="nil"/>
              <w:bottom w:val="nil"/>
              <w:right w:val="nil"/>
            </w:tcBorders>
            <w:shd w:val="clear" w:color="auto" w:fill="auto"/>
            <w:noWrap/>
            <w:vAlign w:val="center"/>
            <w:hideMark/>
          </w:tcPr>
          <w:p w14:paraId="491E4FB3" w14:textId="420FFBA0"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0.55</w:t>
            </w:r>
          </w:p>
        </w:tc>
        <w:tc>
          <w:tcPr>
            <w:tcW w:w="992" w:type="dxa"/>
            <w:tcBorders>
              <w:top w:val="nil"/>
              <w:left w:val="nil"/>
              <w:bottom w:val="nil"/>
              <w:right w:val="nil"/>
            </w:tcBorders>
            <w:shd w:val="clear" w:color="auto" w:fill="auto"/>
            <w:noWrap/>
            <w:vAlign w:val="center"/>
            <w:hideMark/>
          </w:tcPr>
          <w:p w14:paraId="2AE456E0" w14:textId="5D1BE24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1.00</w:t>
            </w:r>
          </w:p>
        </w:tc>
        <w:tc>
          <w:tcPr>
            <w:tcW w:w="993" w:type="dxa"/>
            <w:tcBorders>
              <w:top w:val="nil"/>
              <w:left w:val="nil"/>
              <w:bottom w:val="nil"/>
              <w:right w:val="nil"/>
            </w:tcBorders>
            <w:shd w:val="clear" w:color="auto" w:fill="auto"/>
            <w:noWrap/>
            <w:vAlign w:val="center"/>
            <w:hideMark/>
          </w:tcPr>
          <w:p w14:paraId="14E5A8D8" w14:textId="479684D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0.37</w:t>
            </w:r>
          </w:p>
        </w:tc>
        <w:tc>
          <w:tcPr>
            <w:tcW w:w="992" w:type="dxa"/>
            <w:tcBorders>
              <w:top w:val="nil"/>
              <w:left w:val="nil"/>
              <w:bottom w:val="nil"/>
              <w:right w:val="nil"/>
            </w:tcBorders>
            <w:shd w:val="clear" w:color="auto" w:fill="auto"/>
            <w:noWrap/>
            <w:vAlign w:val="center"/>
          </w:tcPr>
          <w:p w14:paraId="498B154C" w14:textId="5F2CEF55"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510921">
              <w:rPr>
                <w:rFonts w:ascii="Times New Roman" w:hAnsi="Times New Roman" w:cs="Times New Roman"/>
                <w:b/>
                <w:bCs/>
              </w:rPr>
              <w:t>0.22</w:t>
            </w:r>
          </w:p>
        </w:tc>
        <w:tc>
          <w:tcPr>
            <w:tcW w:w="992" w:type="dxa"/>
            <w:tcBorders>
              <w:top w:val="nil"/>
              <w:left w:val="nil"/>
              <w:bottom w:val="nil"/>
              <w:right w:val="nil"/>
            </w:tcBorders>
            <w:shd w:val="clear" w:color="auto" w:fill="auto"/>
            <w:noWrap/>
            <w:vAlign w:val="center"/>
          </w:tcPr>
          <w:p w14:paraId="77BCF29A" w14:textId="77C305E4"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AE50D2">
              <w:rPr>
                <w:rFonts w:ascii="Times New Roman" w:hAnsi="Times New Roman" w:cs="Times New Roman"/>
                <w:b/>
                <w:bCs/>
              </w:rPr>
              <w:t>0.49</w:t>
            </w:r>
          </w:p>
        </w:tc>
        <w:tc>
          <w:tcPr>
            <w:tcW w:w="992" w:type="dxa"/>
            <w:tcBorders>
              <w:top w:val="nil"/>
              <w:left w:val="nil"/>
              <w:bottom w:val="nil"/>
              <w:right w:val="nil"/>
            </w:tcBorders>
            <w:vAlign w:val="bottom"/>
          </w:tcPr>
          <w:p w14:paraId="2DBAD4A8" w14:textId="3288EE19"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-1.51</w:t>
            </w:r>
          </w:p>
        </w:tc>
      </w:tr>
      <w:tr w:rsidR="00805632" w:rsidRPr="001F2725" w14:paraId="1B416070" w14:textId="6613C0CD" w:rsidTr="00AF122C">
        <w:trPr>
          <w:trHeight w:val="144"/>
        </w:trPr>
        <w:tc>
          <w:tcPr>
            <w:tcW w:w="3261" w:type="dxa"/>
            <w:tcBorders>
              <w:top w:val="nil"/>
              <w:left w:val="nil"/>
              <w:bottom w:val="nil"/>
              <w:right w:val="single" w:sz="8" w:space="0" w:color="auto"/>
            </w:tcBorders>
            <w:shd w:val="clear" w:color="auto" w:fill="auto"/>
            <w:noWrap/>
            <w:vAlign w:val="bottom"/>
            <w:hideMark/>
          </w:tcPr>
          <w:p w14:paraId="602460D4"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Food</w:t>
            </w:r>
          </w:p>
        </w:tc>
        <w:tc>
          <w:tcPr>
            <w:tcW w:w="992" w:type="dxa"/>
            <w:tcBorders>
              <w:top w:val="nil"/>
              <w:left w:val="nil"/>
              <w:bottom w:val="nil"/>
              <w:right w:val="single" w:sz="8" w:space="0" w:color="auto"/>
            </w:tcBorders>
            <w:shd w:val="clear" w:color="auto" w:fill="auto"/>
            <w:vAlign w:val="center"/>
            <w:hideMark/>
          </w:tcPr>
          <w:p w14:paraId="6EA39242" w14:textId="1E00E40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51.28</w:t>
            </w:r>
          </w:p>
        </w:tc>
        <w:tc>
          <w:tcPr>
            <w:tcW w:w="992" w:type="dxa"/>
            <w:tcBorders>
              <w:top w:val="nil"/>
              <w:left w:val="nil"/>
              <w:bottom w:val="nil"/>
              <w:right w:val="nil"/>
            </w:tcBorders>
            <w:shd w:val="clear" w:color="auto" w:fill="auto"/>
            <w:noWrap/>
            <w:vAlign w:val="center"/>
            <w:hideMark/>
          </w:tcPr>
          <w:p w14:paraId="667CF794" w14:textId="3945D1F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1.06</w:t>
            </w:r>
          </w:p>
        </w:tc>
        <w:tc>
          <w:tcPr>
            <w:tcW w:w="992" w:type="dxa"/>
            <w:tcBorders>
              <w:top w:val="nil"/>
              <w:left w:val="nil"/>
              <w:bottom w:val="nil"/>
              <w:right w:val="nil"/>
            </w:tcBorders>
            <w:shd w:val="clear" w:color="auto" w:fill="auto"/>
            <w:noWrap/>
            <w:vAlign w:val="center"/>
            <w:hideMark/>
          </w:tcPr>
          <w:p w14:paraId="6332D243" w14:textId="39D4AF9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0.62</w:t>
            </w:r>
          </w:p>
        </w:tc>
        <w:tc>
          <w:tcPr>
            <w:tcW w:w="993" w:type="dxa"/>
            <w:tcBorders>
              <w:top w:val="nil"/>
              <w:left w:val="nil"/>
              <w:bottom w:val="nil"/>
              <w:right w:val="nil"/>
            </w:tcBorders>
            <w:shd w:val="clear" w:color="auto" w:fill="auto"/>
            <w:noWrap/>
            <w:vAlign w:val="center"/>
            <w:hideMark/>
          </w:tcPr>
          <w:p w14:paraId="2FB94AF4" w14:textId="64CE62B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0.57</w:t>
            </w:r>
          </w:p>
        </w:tc>
        <w:tc>
          <w:tcPr>
            <w:tcW w:w="992" w:type="dxa"/>
            <w:tcBorders>
              <w:top w:val="nil"/>
              <w:left w:val="nil"/>
              <w:bottom w:val="nil"/>
              <w:right w:val="nil"/>
            </w:tcBorders>
            <w:shd w:val="clear" w:color="auto" w:fill="auto"/>
            <w:noWrap/>
            <w:vAlign w:val="center"/>
          </w:tcPr>
          <w:p w14:paraId="727D3AB8" w14:textId="166C50FD"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510921">
              <w:rPr>
                <w:rFonts w:ascii="Times New Roman" w:hAnsi="Times New Roman" w:cs="Times New Roman"/>
                <w:b/>
                <w:bCs/>
              </w:rPr>
              <w:t>0.55</w:t>
            </w:r>
          </w:p>
        </w:tc>
        <w:tc>
          <w:tcPr>
            <w:tcW w:w="992" w:type="dxa"/>
            <w:tcBorders>
              <w:top w:val="nil"/>
              <w:left w:val="nil"/>
              <w:bottom w:val="nil"/>
              <w:right w:val="nil"/>
            </w:tcBorders>
            <w:shd w:val="clear" w:color="auto" w:fill="auto"/>
            <w:noWrap/>
            <w:vAlign w:val="center"/>
          </w:tcPr>
          <w:p w14:paraId="49429B01" w14:textId="438E0DA0" w:rsidR="00805632" w:rsidRPr="002F141E" w:rsidRDefault="00805632" w:rsidP="00805632">
            <w:pPr>
              <w:jc w:val="center"/>
              <w:rPr>
                <w:rFonts w:ascii="Times New Roman" w:hAnsi="Times New Roman" w:cs="Times New Roman"/>
                <w:b/>
                <w:bCs/>
              </w:rPr>
            </w:pPr>
            <w:r w:rsidRPr="00AE50D2">
              <w:rPr>
                <w:rFonts w:ascii="Times New Roman" w:hAnsi="Times New Roman" w:cs="Times New Roman"/>
                <w:b/>
                <w:bCs/>
              </w:rPr>
              <w:t>0.90</w:t>
            </w:r>
          </w:p>
        </w:tc>
        <w:tc>
          <w:tcPr>
            <w:tcW w:w="992" w:type="dxa"/>
            <w:tcBorders>
              <w:top w:val="nil"/>
              <w:left w:val="nil"/>
              <w:bottom w:val="nil"/>
              <w:right w:val="nil"/>
            </w:tcBorders>
            <w:vAlign w:val="bottom"/>
          </w:tcPr>
          <w:p w14:paraId="1BD26452" w14:textId="3B59E3ED"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-2.96</w:t>
            </w:r>
          </w:p>
        </w:tc>
      </w:tr>
      <w:tr w:rsidR="00805632" w:rsidRPr="001F2725" w14:paraId="5DBE9669" w14:textId="6D7E45DA" w:rsidTr="00AF122C">
        <w:trPr>
          <w:trHeight w:val="144"/>
        </w:trPr>
        <w:tc>
          <w:tcPr>
            <w:tcW w:w="3261" w:type="dxa"/>
            <w:tcBorders>
              <w:top w:val="nil"/>
              <w:left w:val="nil"/>
              <w:bottom w:val="nil"/>
              <w:right w:val="single" w:sz="8" w:space="0" w:color="auto"/>
            </w:tcBorders>
            <w:shd w:val="clear" w:color="auto" w:fill="auto"/>
            <w:noWrap/>
            <w:vAlign w:val="bottom"/>
            <w:hideMark/>
          </w:tcPr>
          <w:p w14:paraId="361D71D2" w14:textId="6A5C41BE"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Food and non-alcoholic </w:t>
            </w:r>
            <w:r>
              <w:rPr>
                <w:rFonts w:ascii="Times New Roman" w:eastAsia="Times New Roman" w:hAnsi="Times New Roman" w:cs="Times New Roman"/>
                <w:color w:val="auto"/>
                <w:lang w:bidi="ar-SA"/>
              </w:rPr>
              <w:t>…</w:t>
            </w:r>
          </w:p>
        </w:tc>
        <w:tc>
          <w:tcPr>
            <w:tcW w:w="992" w:type="dxa"/>
            <w:tcBorders>
              <w:top w:val="nil"/>
              <w:left w:val="nil"/>
              <w:bottom w:val="nil"/>
              <w:right w:val="single" w:sz="8" w:space="0" w:color="auto"/>
            </w:tcBorders>
            <w:shd w:val="clear" w:color="auto" w:fill="auto"/>
            <w:noWrap/>
            <w:vAlign w:val="center"/>
            <w:hideMark/>
          </w:tcPr>
          <w:p w14:paraId="22A4438E" w14:textId="5019ECE1"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47.43</w:t>
            </w:r>
          </w:p>
        </w:tc>
        <w:tc>
          <w:tcPr>
            <w:tcW w:w="992" w:type="dxa"/>
            <w:tcBorders>
              <w:top w:val="nil"/>
              <w:left w:val="nil"/>
              <w:bottom w:val="nil"/>
              <w:right w:val="nil"/>
            </w:tcBorders>
            <w:shd w:val="clear" w:color="auto" w:fill="auto"/>
            <w:noWrap/>
            <w:vAlign w:val="center"/>
            <w:hideMark/>
          </w:tcPr>
          <w:p w14:paraId="7C856304" w14:textId="0D28045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1.12</w:t>
            </w:r>
          </w:p>
        </w:tc>
        <w:tc>
          <w:tcPr>
            <w:tcW w:w="992" w:type="dxa"/>
            <w:tcBorders>
              <w:top w:val="nil"/>
              <w:left w:val="nil"/>
              <w:bottom w:val="nil"/>
              <w:right w:val="nil"/>
            </w:tcBorders>
            <w:shd w:val="clear" w:color="auto" w:fill="auto"/>
            <w:noWrap/>
            <w:vAlign w:val="center"/>
            <w:hideMark/>
          </w:tcPr>
          <w:p w14:paraId="243494A1" w14:textId="276298E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0.52</w:t>
            </w:r>
          </w:p>
        </w:tc>
        <w:tc>
          <w:tcPr>
            <w:tcW w:w="993" w:type="dxa"/>
            <w:tcBorders>
              <w:top w:val="nil"/>
              <w:left w:val="nil"/>
              <w:bottom w:val="nil"/>
              <w:right w:val="nil"/>
            </w:tcBorders>
            <w:shd w:val="clear" w:color="auto" w:fill="auto"/>
            <w:noWrap/>
            <w:vAlign w:val="center"/>
            <w:hideMark/>
          </w:tcPr>
          <w:p w14:paraId="1036A7DA" w14:textId="27C73F3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0.60</w:t>
            </w:r>
          </w:p>
        </w:tc>
        <w:tc>
          <w:tcPr>
            <w:tcW w:w="992" w:type="dxa"/>
            <w:tcBorders>
              <w:top w:val="nil"/>
              <w:left w:val="nil"/>
              <w:bottom w:val="nil"/>
              <w:right w:val="nil"/>
            </w:tcBorders>
            <w:shd w:val="clear" w:color="auto" w:fill="auto"/>
            <w:noWrap/>
            <w:vAlign w:val="center"/>
          </w:tcPr>
          <w:p w14:paraId="1BD214FD" w14:textId="755C2FE6"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0.60</w:t>
            </w:r>
          </w:p>
        </w:tc>
        <w:tc>
          <w:tcPr>
            <w:tcW w:w="992" w:type="dxa"/>
            <w:tcBorders>
              <w:top w:val="nil"/>
              <w:left w:val="nil"/>
              <w:bottom w:val="nil"/>
              <w:right w:val="nil"/>
            </w:tcBorders>
            <w:shd w:val="clear" w:color="auto" w:fill="auto"/>
            <w:noWrap/>
            <w:vAlign w:val="center"/>
          </w:tcPr>
          <w:p w14:paraId="657BE9A0" w14:textId="4A237D4C"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0.93</w:t>
            </w:r>
          </w:p>
        </w:tc>
        <w:tc>
          <w:tcPr>
            <w:tcW w:w="992" w:type="dxa"/>
            <w:tcBorders>
              <w:top w:val="nil"/>
              <w:left w:val="nil"/>
              <w:bottom w:val="nil"/>
              <w:right w:val="nil"/>
            </w:tcBorders>
            <w:vAlign w:val="bottom"/>
          </w:tcPr>
          <w:p w14:paraId="722D5ED2" w14:textId="7EAEF65A" w:rsidR="00805632" w:rsidRPr="00805632" w:rsidRDefault="00805632" w:rsidP="00805632">
            <w:pPr>
              <w:jc w:val="center"/>
              <w:rPr>
                <w:rFonts w:ascii="Times New Roman" w:hAnsi="Times New Roman" w:cs="Times New Roman"/>
              </w:rPr>
            </w:pPr>
            <w:r w:rsidRPr="00805632">
              <w:rPr>
                <w:rFonts w:ascii="Times New Roman" w:hAnsi="Times New Roman" w:cs="Times New Roman"/>
              </w:rPr>
              <w:t>-3.21</w:t>
            </w:r>
          </w:p>
        </w:tc>
      </w:tr>
      <w:tr w:rsidR="00805632" w:rsidRPr="001F2725" w14:paraId="3012213A" w14:textId="6A2B14D7" w:rsidTr="00AF122C">
        <w:trPr>
          <w:trHeight w:val="144"/>
        </w:trPr>
        <w:tc>
          <w:tcPr>
            <w:tcW w:w="3261" w:type="dxa"/>
            <w:tcBorders>
              <w:top w:val="nil"/>
              <w:left w:val="nil"/>
              <w:bottom w:val="nil"/>
              <w:right w:val="single" w:sz="8" w:space="0" w:color="auto"/>
            </w:tcBorders>
            <w:shd w:val="clear" w:color="auto" w:fill="auto"/>
            <w:vAlign w:val="bottom"/>
            <w:hideMark/>
          </w:tcPr>
          <w:p w14:paraId="739D1A93" w14:textId="7DA41306"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&amp;betel …</w:t>
            </w:r>
            <w:r w:rsidRPr="001F2725">
              <w:rPr>
                <w:rFonts w:ascii="Times New Roman" w:eastAsia="Times New Roman" w:hAnsi="Times New Roman" w:cs="Times New Roman"/>
                <w:color w:val="auto"/>
                <w:lang w:bidi="ar-SA"/>
              </w:rPr>
              <w:t xml:space="preserve"> </w:t>
            </w:r>
          </w:p>
        </w:tc>
        <w:tc>
          <w:tcPr>
            <w:tcW w:w="992" w:type="dxa"/>
            <w:tcBorders>
              <w:top w:val="nil"/>
              <w:left w:val="nil"/>
              <w:bottom w:val="nil"/>
              <w:right w:val="single" w:sz="8" w:space="0" w:color="auto"/>
            </w:tcBorders>
            <w:shd w:val="clear" w:color="auto" w:fill="auto"/>
            <w:noWrap/>
            <w:vAlign w:val="center"/>
            <w:hideMark/>
          </w:tcPr>
          <w:p w14:paraId="6D1170D6" w14:textId="01A5675F"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3.85</w:t>
            </w:r>
          </w:p>
        </w:tc>
        <w:tc>
          <w:tcPr>
            <w:tcW w:w="992" w:type="dxa"/>
            <w:tcBorders>
              <w:top w:val="nil"/>
              <w:left w:val="nil"/>
              <w:bottom w:val="nil"/>
              <w:right w:val="nil"/>
            </w:tcBorders>
            <w:shd w:val="clear" w:color="auto" w:fill="auto"/>
            <w:noWrap/>
            <w:vAlign w:val="center"/>
            <w:hideMark/>
          </w:tcPr>
          <w:p w14:paraId="3AD0D12F" w14:textId="39624CF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0.22</w:t>
            </w:r>
          </w:p>
        </w:tc>
        <w:tc>
          <w:tcPr>
            <w:tcW w:w="992" w:type="dxa"/>
            <w:tcBorders>
              <w:top w:val="nil"/>
              <w:left w:val="nil"/>
              <w:bottom w:val="nil"/>
              <w:right w:val="nil"/>
            </w:tcBorders>
            <w:shd w:val="clear" w:color="auto" w:fill="auto"/>
            <w:noWrap/>
            <w:vAlign w:val="center"/>
            <w:hideMark/>
          </w:tcPr>
          <w:p w14:paraId="77F5BF8D" w14:textId="37186A8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1.79</w:t>
            </w:r>
          </w:p>
        </w:tc>
        <w:tc>
          <w:tcPr>
            <w:tcW w:w="993" w:type="dxa"/>
            <w:tcBorders>
              <w:top w:val="nil"/>
              <w:left w:val="nil"/>
              <w:bottom w:val="nil"/>
              <w:right w:val="nil"/>
            </w:tcBorders>
            <w:shd w:val="clear" w:color="auto" w:fill="auto"/>
            <w:noWrap/>
            <w:vAlign w:val="center"/>
            <w:hideMark/>
          </w:tcPr>
          <w:p w14:paraId="29C28F5E" w14:textId="67DBC6FD"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0.20</w:t>
            </w:r>
          </w:p>
        </w:tc>
        <w:tc>
          <w:tcPr>
            <w:tcW w:w="992" w:type="dxa"/>
            <w:tcBorders>
              <w:top w:val="nil"/>
              <w:left w:val="nil"/>
              <w:bottom w:val="nil"/>
              <w:right w:val="nil"/>
            </w:tcBorders>
            <w:shd w:val="clear" w:color="auto" w:fill="auto"/>
            <w:noWrap/>
            <w:vAlign w:val="center"/>
          </w:tcPr>
          <w:p w14:paraId="2802C877" w14:textId="1008F93B"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0DD1435E" w14:textId="23005814"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0.62</w:t>
            </w:r>
          </w:p>
        </w:tc>
        <w:tc>
          <w:tcPr>
            <w:tcW w:w="992" w:type="dxa"/>
            <w:tcBorders>
              <w:top w:val="nil"/>
              <w:left w:val="nil"/>
              <w:bottom w:val="nil"/>
              <w:right w:val="nil"/>
            </w:tcBorders>
            <w:vAlign w:val="bottom"/>
          </w:tcPr>
          <w:p w14:paraId="55C0CBB3" w14:textId="10E87E93"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0.17</w:t>
            </w:r>
          </w:p>
        </w:tc>
      </w:tr>
      <w:tr w:rsidR="00805632" w:rsidRPr="001F2725" w14:paraId="0EB67DFA" w14:textId="430B7B4C" w:rsidTr="00AF122C">
        <w:trPr>
          <w:trHeight w:val="144"/>
        </w:trPr>
        <w:tc>
          <w:tcPr>
            <w:tcW w:w="3261" w:type="dxa"/>
            <w:tcBorders>
              <w:top w:val="nil"/>
              <w:left w:val="nil"/>
              <w:bottom w:val="nil"/>
              <w:right w:val="single" w:sz="8" w:space="0" w:color="auto"/>
            </w:tcBorders>
            <w:shd w:val="clear" w:color="auto" w:fill="auto"/>
            <w:noWrap/>
            <w:vAlign w:val="bottom"/>
            <w:hideMark/>
          </w:tcPr>
          <w:p w14:paraId="42916AC3"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Non-food</w:t>
            </w:r>
          </w:p>
        </w:tc>
        <w:tc>
          <w:tcPr>
            <w:tcW w:w="992" w:type="dxa"/>
            <w:tcBorders>
              <w:top w:val="nil"/>
              <w:left w:val="nil"/>
              <w:bottom w:val="nil"/>
              <w:right w:val="single" w:sz="8" w:space="0" w:color="auto"/>
            </w:tcBorders>
            <w:shd w:val="clear" w:color="auto" w:fill="auto"/>
            <w:noWrap/>
            <w:vAlign w:val="center"/>
            <w:hideMark/>
          </w:tcPr>
          <w:p w14:paraId="5FB9999F" w14:textId="3344BA42"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48.72</w:t>
            </w:r>
          </w:p>
        </w:tc>
        <w:tc>
          <w:tcPr>
            <w:tcW w:w="992" w:type="dxa"/>
            <w:tcBorders>
              <w:top w:val="nil"/>
              <w:left w:val="nil"/>
              <w:bottom w:val="nil"/>
              <w:right w:val="nil"/>
            </w:tcBorders>
            <w:shd w:val="clear" w:color="auto" w:fill="auto"/>
            <w:noWrap/>
            <w:vAlign w:val="center"/>
            <w:hideMark/>
          </w:tcPr>
          <w:p w14:paraId="43480C46" w14:textId="285DCE8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0.03</w:t>
            </w:r>
          </w:p>
        </w:tc>
        <w:tc>
          <w:tcPr>
            <w:tcW w:w="992" w:type="dxa"/>
            <w:tcBorders>
              <w:top w:val="nil"/>
              <w:left w:val="nil"/>
              <w:bottom w:val="nil"/>
              <w:right w:val="nil"/>
            </w:tcBorders>
            <w:shd w:val="clear" w:color="auto" w:fill="auto"/>
            <w:noWrap/>
            <w:vAlign w:val="center"/>
            <w:hideMark/>
          </w:tcPr>
          <w:p w14:paraId="3E0BC075" w14:textId="643D9E7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1.40</w:t>
            </w:r>
          </w:p>
        </w:tc>
        <w:tc>
          <w:tcPr>
            <w:tcW w:w="993" w:type="dxa"/>
            <w:tcBorders>
              <w:top w:val="nil"/>
              <w:left w:val="nil"/>
              <w:bottom w:val="nil"/>
              <w:right w:val="nil"/>
            </w:tcBorders>
            <w:shd w:val="clear" w:color="auto" w:fill="auto"/>
            <w:noWrap/>
            <w:vAlign w:val="center"/>
            <w:hideMark/>
          </w:tcPr>
          <w:p w14:paraId="63E318FA" w14:textId="223CE63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2F141E">
              <w:rPr>
                <w:rFonts w:ascii="Times New Roman" w:hAnsi="Times New Roman" w:cs="Times New Roman"/>
                <w:b/>
                <w:bCs/>
              </w:rPr>
              <w:t>0.16</w:t>
            </w:r>
          </w:p>
        </w:tc>
        <w:tc>
          <w:tcPr>
            <w:tcW w:w="992" w:type="dxa"/>
            <w:tcBorders>
              <w:top w:val="nil"/>
              <w:left w:val="nil"/>
              <w:bottom w:val="nil"/>
              <w:right w:val="nil"/>
            </w:tcBorders>
            <w:shd w:val="clear" w:color="auto" w:fill="auto"/>
            <w:noWrap/>
            <w:vAlign w:val="center"/>
          </w:tcPr>
          <w:p w14:paraId="1A420BCF" w14:textId="01FE5C13"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510921">
              <w:rPr>
                <w:rFonts w:ascii="Times New Roman" w:hAnsi="Times New Roman" w:cs="Times New Roman"/>
                <w:b/>
                <w:bCs/>
              </w:rPr>
              <w:t>-0.13</w:t>
            </w:r>
          </w:p>
        </w:tc>
        <w:tc>
          <w:tcPr>
            <w:tcW w:w="992" w:type="dxa"/>
            <w:tcBorders>
              <w:top w:val="nil"/>
              <w:left w:val="nil"/>
              <w:bottom w:val="nil"/>
              <w:right w:val="nil"/>
            </w:tcBorders>
            <w:shd w:val="clear" w:color="auto" w:fill="auto"/>
            <w:noWrap/>
            <w:vAlign w:val="center"/>
          </w:tcPr>
          <w:p w14:paraId="72CBC7A2" w14:textId="3A3A54CC" w:rsidR="00805632" w:rsidRPr="002F141E" w:rsidRDefault="00805632" w:rsidP="00805632">
            <w:pPr>
              <w:jc w:val="center"/>
              <w:rPr>
                <w:rFonts w:ascii="Times New Roman" w:hAnsi="Times New Roman" w:cs="Times New Roman"/>
                <w:b/>
                <w:bCs/>
              </w:rPr>
            </w:pPr>
            <w:r w:rsidRPr="00AE50D2">
              <w:rPr>
                <w:rFonts w:ascii="Times New Roman" w:hAnsi="Times New Roman" w:cs="Times New Roman"/>
                <w:b/>
                <w:bCs/>
              </w:rPr>
              <w:t>0.27</w:t>
            </w:r>
          </w:p>
        </w:tc>
        <w:tc>
          <w:tcPr>
            <w:tcW w:w="992" w:type="dxa"/>
            <w:tcBorders>
              <w:top w:val="nil"/>
              <w:left w:val="nil"/>
              <w:bottom w:val="nil"/>
              <w:right w:val="nil"/>
            </w:tcBorders>
            <w:vAlign w:val="bottom"/>
          </w:tcPr>
          <w:p w14:paraId="7A809F46" w14:textId="0E68CD5A" w:rsidR="00805632" w:rsidRPr="00805632" w:rsidRDefault="00805632" w:rsidP="00805632">
            <w:pPr>
              <w:jc w:val="center"/>
              <w:rPr>
                <w:rFonts w:ascii="Times New Roman" w:hAnsi="Times New Roman" w:cs="Times New Roman"/>
                <w:b/>
                <w:bCs/>
              </w:rPr>
            </w:pPr>
            <w:r w:rsidRPr="00805632">
              <w:rPr>
                <w:rFonts w:ascii="Times New Roman" w:hAnsi="Times New Roman" w:cs="Times New Roman"/>
                <w:b/>
                <w:bCs/>
              </w:rPr>
              <w:t>0.05</w:t>
            </w:r>
          </w:p>
        </w:tc>
      </w:tr>
      <w:tr w:rsidR="00805632" w:rsidRPr="001F2725" w14:paraId="09BF0ECF" w14:textId="70A7141C" w:rsidTr="00AF122C">
        <w:trPr>
          <w:trHeight w:val="144"/>
        </w:trPr>
        <w:tc>
          <w:tcPr>
            <w:tcW w:w="3261" w:type="dxa"/>
            <w:tcBorders>
              <w:top w:val="nil"/>
              <w:left w:val="nil"/>
              <w:bottom w:val="nil"/>
              <w:right w:val="single" w:sz="8" w:space="0" w:color="auto"/>
            </w:tcBorders>
            <w:shd w:val="clear" w:color="auto" w:fill="auto"/>
            <w:vAlign w:val="bottom"/>
            <w:hideMark/>
          </w:tcPr>
          <w:p w14:paraId="0A0B977F" w14:textId="7744E5D4"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Clothing and footwear</w:t>
            </w:r>
          </w:p>
        </w:tc>
        <w:tc>
          <w:tcPr>
            <w:tcW w:w="992" w:type="dxa"/>
            <w:tcBorders>
              <w:top w:val="nil"/>
              <w:left w:val="nil"/>
              <w:bottom w:val="nil"/>
              <w:right w:val="single" w:sz="8" w:space="0" w:color="auto"/>
            </w:tcBorders>
            <w:shd w:val="clear" w:color="auto" w:fill="auto"/>
            <w:noWrap/>
            <w:vAlign w:val="center"/>
            <w:hideMark/>
          </w:tcPr>
          <w:p w14:paraId="79BF9509" w14:textId="15B3C2E3"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5.63</w:t>
            </w:r>
          </w:p>
        </w:tc>
        <w:tc>
          <w:tcPr>
            <w:tcW w:w="992" w:type="dxa"/>
            <w:tcBorders>
              <w:top w:val="nil"/>
              <w:left w:val="nil"/>
              <w:bottom w:val="nil"/>
              <w:right w:val="nil"/>
            </w:tcBorders>
            <w:shd w:val="clear" w:color="auto" w:fill="auto"/>
            <w:noWrap/>
            <w:vAlign w:val="center"/>
            <w:hideMark/>
          </w:tcPr>
          <w:p w14:paraId="43D00784" w14:textId="5E1F40AA"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1EBD2048" w14:textId="653BB770"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3.58</w:t>
            </w:r>
          </w:p>
        </w:tc>
        <w:tc>
          <w:tcPr>
            <w:tcW w:w="993" w:type="dxa"/>
            <w:tcBorders>
              <w:top w:val="nil"/>
              <w:left w:val="nil"/>
              <w:bottom w:val="nil"/>
              <w:right w:val="nil"/>
            </w:tcBorders>
            <w:shd w:val="clear" w:color="auto" w:fill="auto"/>
            <w:noWrap/>
            <w:vAlign w:val="center"/>
            <w:hideMark/>
          </w:tcPr>
          <w:p w14:paraId="588C2F04" w14:textId="76840EFD"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14F48386" w14:textId="05E191DC"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036661B5" w14:textId="17797003"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0.90</w:t>
            </w:r>
          </w:p>
        </w:tc>
        <w:tc>
          <w:tcPr>
            <w:tcW w:w="992" w:type="dxa"/>
            <w:tcBorders>
              <w:top w:val="nil"/>
              <w:left w:val="nil"/>
              <w:bottom w:val="nil"/>
              <w:right w:val="nil"/>
            </w:tcBorders>
            <w:vAlign w:val="bottom"/>
          </w:tcPr>
          <w:p w14:paraId="3619A753" w14:textId="777E83FE"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6CB305A4" w14:textId="327D6374" w:rsidTr="00AF122C">
        <w:trPr>
          <w:trHeight w:val="144"/>
        </w:trPr>
        <w:tc>
          <w:tcPr>
            <w:tcW w:w="3261" w:type="dxa"/>
            <w:tcBorders>
              <w:top w:val="nil"/>
              <w:left w:val="nil"/>
              <w:bottom w:val="nil"/>
              <w:right w:val="single" w:sz="8" w:space="0" w:color="auto"/>
            </w:tcBorders>
            <w:shd w:val="clear" w:color="auto" w:fill="auto"/>
            <w:vAlign w:val="bottom"/>
            <w:hideMark/>
          </w:tcPr>
          <w:p w14:paraId="01A7DB91" w14:textId="55523088"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Housing and utilities</w:t>
            </w:r>
          </w:p>
        </w:tc>
        <w:tc>
          <w:tcPr>
            <w:tcW w:w="992" w:type="dxa"/>
            <w:tcBorders>
              <w:top w:val="nil"/>
              <w:left w:val="nil"/>
              <w:bottom w:val="nil"/>
              <w:right w:val="single" w:sz="8" w:space="0" w:color="auto"/>
            </w:tcBorders>
            <w:shd w:val="clear" w:color="auto" w:fill="auto"/>
            <w:noWrap/>
            <w:vAlign w:val="center"/>
            <w:hideMark/>
          </w:tcPr>
          <w:p w14:paraId="1F9EFE47" w14:textId="69D02F4A"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12.46</w:t>
            </w:r>
          </w:p>
        </w:tc>
        <w:tc>
          <w:tcPr>
            <w:tcW w:w="992" w:type="dxa"/>
            <w:tcBorders>
              <w:top w:val="nil"/>
              <w:left w:val="nil"/>
              <w:bottom w:val="nil"/>
              <w:right w:val="nil"/>
            </w:tcBorders>
            <w:shd w:val="clear" w:color="auto" w:fill="auto"/>
            <w:noWrap/>
            <w:vAlign w:val="center"/>
            <w:hideMark/>
          </w:tcPr>
          <w:p w14:paraId="23C85B5C" w14:textId="0CCC39DB"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5865948D" w14:textId="1411307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0.49</w:t>
            </w:r>
          </w:p>
        </w:tc>
        <w:tc>
          <w:tcPr>
            <w:tcW w:w="993" w:type="dxa"/>
            <w:tcBorders>
              <w:top w:val="nil"/>
              <w:left w:val="nil"/>
              <w:bottom w:val="nil"/>
              <w:right w:val="nil"/>
            </w:tcBorders>
            <w:shd w:val="clear" w:color="auto" w:fill="auto"/>
            <w:noWrap/>
            <w:vAlign w:val="center"/>
            <w:hideMark/>
          </w:tcPr>
          <w:p w14:paraId="4C00C94A" w14:textId="4C111728"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0.05</w:t>
            </w:r>
          </w:p>
        </w:tc>
        <w:tc>
          <w:tcPr>
            <w:tcW w:w="992" w:type="dxa"/>
            <w:tcBorders>
              <w:top w:val="nil"/>
              <w:left w:val="nil"/>
              <w:bottom w:val="nil"/>
              <w:right w:val="nil"/>
            </w:tcBorders>
            <w:shd w:val="clear" w:color="auto" w:fill="auto"/>
            <w:noWrap/>
            <w:vAlign w:val="center"/>
          </w:tcPr>
          <w:p w14:paraId="5536F8CB" w14:textId="4043B456"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38F36694" w14:textId="00CF07F6"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0.51</w:t>
            </w:r>
          </w:p>
        </w:tc>
        <w:tc>
          <w:tcPr>
            <w:tcW w:w="992" w:type="dxa"/>
            <w:tcBorders>
              <w:top w:val="nil"/>
              <w:left w:val="nil"/>
              <w:bottom w:val="nil"/>
              <w:right w:val="nil"/>
            </w:tcBorders>
            <w:vAlign w:val="bottom"/>
          </w:tcPr>
          <w:p w14:paraId="35EFB9BC" w14:textId="05713802"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1.49</w:t>
            </w:r>
          </w:p>
        </w:tc>
      </w:tr>
      <w:tr w:rsidR="00805632" w:rsidRPr="001F2725" w14:paraId="307B7519" w14:textId="049C42D1" w:rsidTr="00AF122C">
        <w:trPr>
          <w:trHeight w:val="144"/>
        </w:trPr>
        <w:tc>
          <w:tcPr>
            <w:tcW w:w="3261" w:type="dxa"/>
            <w:tcBorders>
              <w:top w:val="nil"/>
              <w:left w:val="nil"/>
              <w:bottom w:val="nil"/>
              <w:right w:val="single" w:sz="8" w:space="0" w:color="auto"/>
            </w:tcBorders>
            <w:shd w:val="clear" w:color="auto" w:fill="auto"/>
            <w:vAlign w:val="bottom"/>
            <w:hideMark/>
          </w:tcPr>
          <w:p w14:paraId="2AEC6887" w14:textId="1EDB11E8"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992" w:type="dxa"/>
            <w:tcBorders>
              <w:top w:val="nil"/>
              <w:left w:val="nil"/>
              <w:bottom w:val="nil"/>
              <w:right w:val="single" w:sz="8" w:space="0" w:color="auto"/>
            </w:tcBorders>
            <w:shd w:val="clear" w:color="auto" w:fill="auto"/>
            <w:noWrap/>
            <w:vAlign w:val="center"/>
            <w:hideMark/>
          </w:tcPr>
          <w:p w14:paraId="4A72D7F0" w14:textId="5A0CD195"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3.49</w:t>
            </w:r>
          </w:p>
        </w:tc>
        <w:tc>
          <w:tcPr>
            <w:tcW w:w="992" w:type="dxa"/>
            <w:tcBorders>
              <w:top w:val="nil"/>
              <w:left w:val="nil"/>
              <w:bottom w:val="nil"/>
              <w:right w:val="nil"/>
            </w:tcBorders>
            <w:shd w:val="clear" w:color="auto" w:fill="auto"/>
            <w:noWrap/>
            <w:vAlign w:val="center"/>
            <w:hideMark/>
          </w:tcPr>
          <w:p w14:paraId="5F8D8789" w14:textId="0D17B5B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53956EA1" w14:textId="203C4D9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1.26</w:t>
            </w:r>
          </w:p>
        </w:tc>
        <w:tc>
          <w:tcPr>
            <w:tcW w:w="993" w:type="dxa"/>
            <w:tcBorders>
              <w:top w:val="nil"/>
              <w:left w:val="nil"/>
              <w:bottom w:val="nil"/>
              <w:right w:val="nil"/>
            </w:tcBorders>
            <w:shd w:val="clear" w:color="auto" w:fill="auto"/>
            <w:noWrap/>
            <w:vAlign w:val="center"/>
            <w:hideMark/>
          </w:tcPr>
          <w:p w14:paraId="26C20ADB" w14:textId="7DFA17A4"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7D272A67" w14:textId="3FAFAF33"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6292B01F" w14:textId="445DFE0F"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0.48</w:t>
            </w:r>
          </w:p>
        </w:tc>
        <w:tc>
          <w:tcPr>
            <w:tcW w:w="992" w:type="dxa"/>
            <w:tcBorders>
              <w:top w:val="nil"/>
              <w:left w:val="nil"/>
              <w:bottom w:val="nil"/>
              <w:right w:val="nil"/>
            </w:tcBorders>
            <w:vAlign w:val="bottom"/>
          </w:tcPr>
          <w:p w14:paraId="685A8589" w14:textId="7FC5C32C"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3CA8EA68" w14:textId="3DC032E4" w:rsidTr="00AF122C">
        <w:trPr>
          <w:trHeight w:val="144"/>
        </w:trPr>
        <w:tc>
          <w:tcPr>
            <w:tcW w:w="3261" w:type="dxa"/>
            <w:tcBorders>
              <w:top w:val="nil"/>
              <w:left w:val="nil"/>
              <w:bottom w:val="nil"/>
              <w:right w:val="single" w:sz="8" w:space="0" w:color="auto"/>
            </w:tcBorders>
            <w:shd w:val="clear" w:color="auto" w:fill="auto"/>
            <w:vAlign w:val="bottom"/>
            <w:hideMark/>
          </w:tcPr>
          <w:p w14:paraId="0B47FFC6" w14:textId="13E2A114"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Health</w:t>
            </w:r>
          </w:p>
        </w:tc>
        <w:tc>
          <w:tcPr>
            <w:tcW w:w="992" w:type="dxa"/>
            <w:tcBorders>
              <w:top w:val="nil"/>
              <w:left w:val="nil"/>
              <w:bottom w:val="nil"/>
              <w:right w:val="single" w:sz="8" w:space="0" w:color="auto"/>
            </w:tcBorders>
            <w:shd w:val="clear" w:color="auto" w:fill="auto"/>
            <w:noWrap/>
            <w:vAlign w:val="center"/>
            <w:hideMark/>
          </w:tcPr>
          <w:p w14:paraId="642C118A" w14:textId="4B9F4FC3"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0.63</w:t>
            </w:r>
          </w:p>
        </w:tc>
        <w:tc>
          <w:tcPr>
            <w:tcW w:w="992" w:type="dxa"/>
            <w:tcBorders>
              <w:top w:val="nil"/>
              <w:left w:val="nil"/>
              <w:bottom w:val="nil"/>
              <w:right w:val="nil"/>
            </w:tcBorders>
            <w:shd w:val="clear" w:color="auto" w:fill="auto"/>
            <w:noWrap/>
            <w:vAlign w:val="center"/>
            <w:hideMark/>
          </w:tcPr>
          <w:p w14:paraId="5150C671" w14:textId="42152620"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22D9D098" w14:textId="65AC108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0.91</w:t>
            </w:r>
          </w:p>
        </w:tc>
        <w:tc>
          <w:tcPr>
            <w:tcW w:w="993" w:type="dxa"/>
            <w:tcBorders>
              <w:top w:val="nil"/>
              <w:left w:val="nil"/>
              <w:bottom w:val="nil"/>
              <w:right w:val="nil"/>
            </w:tcBorders>
            <w:shd w:val="clear" w:color="auto" w:fill="auto"/>
            <w:noWrap/>
            <w:vAlign w:val="center"/>
            <w:hideMark/>
          </w:tcPr>
          <w:p w14:paraId="19240E25" w14:textId="5D897E95"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173F5A64" w14:textId="25FA3340"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747B6399" w14:textId="57EC1784"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0.06</w:t>
            </w:r>
          </w:p>
        </w:tc>
        <w:tc>
          <w:tcPr>
            <w:tcW w:w="992" w:type="dxa"/>
            <w:tcBorders>
              <w:top w:val="nil"/>
              <w:left w:val="nil"/>
              <w:bottom w:val="nil"/>
              <w:right w:val="nil"/>
            </w:tcBorders>
            <w:vAlign w:val="bottom"/>
          </w:tcPr>
          <w:p w14:paraId="6CD34F77" w14:textId="2ABA2DB4"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72F1F604" w14:textId="22EF3B74" w:rsidTr="00AF122C">
        <w:trPr>
          <w:trHeight w:val="144"/>
        </w:trPr>
        <w:tc>
          <w:tcPr>
            <w:tcW w:w="3261" w:type="dxa"/>
            <w:tcBorders>
              <w:top w:val="nil"/>
              <w:left w:val="nil"/>
              <w:bottom w:val="nil"/>
              <w:right w:val="single" w:sz="8" w:space="0" w:color="auto"/>
            </w:tcBorders>
            <w:shd w:val="clear" w:color="auto" w:fill="auto"/>
            <w:vAlign w:val="bottom"/>
            <w:hideMark/>
          </w:tcPr>
          <w:p w14:paraId="37355B25"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Transport</w:t>
            </w:r>
          </w:p>
        </w:tc>
        <w:tc>
          <w:tcPr>
            <w:tcW w:w="992" w:type="dxa"/>
            <w:tcBorders>
              <w:top w:val="nil"/>
              <w:left w:val="nil"/>
              <w:bottom w:val="nil"/>
              <w:right w:val="single" w:sz="8" w:space="0" w:color="auto"/>
            </w:tcBorders>
            <w:shd w:val="clear" w:color="auto" w:fill="auto"/>
            <w:noWrap/>
            <w:vAlign w:val="center"/>
            <w:hideMark/>
          </w:tcPr>
          <w:p w14:paraId="14F6593C" w14:textId="26E5317D"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9.88</w:t>
            </w:r>
          </w:p>
        </w:tc>
        <w:tc>
          <w:tcPr>
            <w:tcW w:w="992" w:type="dxa"/>
            <w:tcBorders>
              <w:top w:val="nil"/>
              <w:left w:val="nil"/>
              <w:bottom w:val="nil"/>
              <w:right w:val="nil"/>
            </w:tcBorders>
            <w:shd w:val="clear" w:color="auto" w:fill="auto"/>
            <w:noWrap/>
            <w:vAlign w:val="center"/>
            <w:hideMark/>
          </w:tcPr>
          <w:p w14:paraId="679BAEE0" w14:textId="4E94EEC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0.14</w:t>
            </w:r>
          </w:p>
        </w:tc>
        <w:tc>
          <w:tcPr>
            <w:tcW w:w="992" w:type="dxa"/>
            <w:tcBorders>
              <w:top w:val="nil"/>
              <w:left w:val="nil"/>
              <w:bottom w:val="nil"/>
              <w:right w:val="nil"/>
            </w:tcBorders>
            <w:shd w:val="clear" w:color="auto" w:fill="auto"/>
            <w:noWrap/>
            <w:vAlign w:val="center"/>
            <w:hideMark/>
          </w:tcPr>
          <w:p w14:paraId="5A90A7CE" w14:textId="06F04D57"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1.88</w:t>
            </w:r>
          </w:p>
        </w:tc>
        <w:tc>
          <w:tcPr>
            <w:tcW w:w="993" w:type="dxa"/>
            <w:tcBorders>
              <w:top w:val="nil"/>
              <w:left w:val="nil"/>
              <w:bottom w:val="nil"/>
              <w:right w:val="nil"/>
            </w:tcBorders>
            <w:shd w:val="clear" w:color="auto" w:fill="auto"/>
            <w:noWrap/>
            <w:vAlign w:val="center"/>
            <w:hideMark/>
          </w:tcPr>
          <w:p w14:paraId="7A828145" w14:textId="1264E7AB"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0.58</w:t>
            </w:r>
          </w:p>
        </w:tc>
        <w:tc>
          <w:tcPr>
            <w:tcW w:w="992" w:type="dxa"/>
            <w:tcBorders>
              <w:top w:val="nil"/>
              <w:left w:val="nil"/>
              <w:bottom w:val="nil"/>
              <w:right w:val="nil"/>
            </w:tcBorders>
            <w:shd w:val="clear" w:color="auto" w:fill="auto"/>
            <w:noWrap/>
            <w:vAlign w:val="center"/>
          </w:tcPr>
          <w:p w14:paraId="7BA6226F" w14:textId="728AB537"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-0.66</w:t>
            </w:r>
          </w:p>
        </w:tc>
        <w:tc>
          <w:tcPr>
            <w:tcW w:w="992" w:type="dxa"/>
            <w:tcBorders>
              <w:top w:val="nil"/>
              <w:left w:val="nil"/>
              <w:bottom w:val="nil"/>
              <w:right w:val="nil"/>
            </w:tcBorders>
            <w:shd w:val="clear" w:color="auto" w:fill="auto"/>
            <w:noWrap/>
            <w:vAlign w:val="center"/>
          </w:tcPr>
          <w:p w14:paraId="2F83EB98" w14:textId="789FD5CE"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-1.21</w:t>
            </w:r>
          </w:p>
        </w:tc>
        <w:tc>
          <w:tcPr>
            <w:tcW w:w="992" w:type="dxa"/>
            <w:tcBorders>
              <w:top w:val="nil"/>
              <w:left w:val="nil"/>
              <w:bottom w:val="nil"/>
              <w:right w:val="nil"/>
            </w:tcBorders>
            <w:vAlign w:val="bottom"/>
          </w:tcPr>
          <w:p w14:paraId="6B872EF3" w14:textId="744E44B7" w:rsidR="00805632" w:rsidRPr="00805632" w:rsidRDefault="00805632" w:rsidP="00805632">
            <w:pPr>
              <w:jc w:val="center"/>
              <w:rPr>
                <w:rFonts w:ascii="Times New Roman" w:hAnsi="Times New Roman" w:cs="Times New Roman"/>
              </w:rPr>
            </w:pPr>
            <w:r w:rsidRPr="00805632">
              <w:rPr>
                <w:rFonts w:ascii="Times New Roman" w:hAnsi="Times New Roman" w:cs="Times New Roman"/>
              </w:rPr>
              <w:t>-1.19</w:t>
            </w:r>
          </w:p>
        </w:tc>
      </w:tr>
      <w:tr w:rsidR="00805632" w:rsidRPr="001F2725" w14:paraId="0A6FA630" w14:textId="7F661E1E" w:rsidTr="00AF122C">
        <w:trPr>
          <w:trHeight w:val="144"/>
        </w:trPr>
        <w:tc>
          <w:tcPr>
            <w:tcW w:w="3261" w:type="dxa"/>
            <w:tcBorders>
              <w:top w:val="nil"/>
              <w:left w:val="nil"/>
              <w:bottom w:val="nil"/>
              <w:right w:val="single" w:sz="8" w:space="0" w:color="auto"/>
            </w:tcBorders>
            <w:shd w:val="clear" w:color="auto" w:fill="auto"/>
            <w:vAlign w:val="bottom"/>
            <w:hideMark/>
          </w:tcPr>
          <w:p w14:paraId="4777E273"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Communication</w:t>
            </w:r>
          </w:p>
        </w:tc>
        <w:tc>
          <w:tcPr>
            <w:tcW w:w="992" w:type="dxa"/>
            <w:tcBorders>
              <w:top w:val="nil"/>
              <w:left w:val="nil"/>
              <w:bottom w:val="nil"/>
              <w:right w:val="single" w:sz="8" w:space="0" w:color="auto"/>
            </w:tcBorders>
            <w:shd w:val="clear" w:color="auto" w:fill="auto"/>
            <w:noWrap/>
            <w:vAlign w:val="center"/>
            <w:hideMark/>
          </w:tcPr>
          <w:p w14:paraId="5D373E4D" w14:textId="6FFCAEE4"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4.49</w:t>
            </w:r>
          </w:p>
        </w:tc>
        <w:tc>
          <w:tcPr>
            <w:tcW w:w="992" w:type="dxa"/>
            <w:tcBorders>
              <w:top w:val="nil"/>
              <w:left w:val="nil"/>
              <w:bottom w:val="nil"/>
              <w:right w:val="nil"/>
            </w:tcBorders>
            <w:shd w:val="clear" w:color="auto" w:fill="auto"/>
            <w:noWrap/>
            <w:vAlign w:val="center"/>
            <w:hideMark/>
          </w:tcPr>
          <w:p w14:paraId="4F1BA87F" w14:textId="1A9316F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731C016D" w14:textId="1AF720CB"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-0.14</w:t>
            </w:r>
          </w:p>
        </w:tc>
        <w:tc>
          <w:tcPr>
            <w:tcW w:w="993" w:type="dxa"/>
            <w:tcBorders>
              <w:top w:val="nil"/>
              <w:left w:val="nil"/>
              <w:bottom w:val="nil"/>
              <w:right w:val="nil"/>
            </w:tcBorders>
            <w:shd w:val="clear" w:color="auto" w:fill="auto"/>
            <w:noWrap/>
            <w:vAlign w:val="center"/>
            <w:hideMark/>
          </w:tcPr>
          <w:p w14:paraId="146FA504" w14:textId="60FE887D"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1A1A4C05" w14:textId="2FC8F39B"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7DE30CD1" w14:textId="7BCA1B36"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-0.55</w:t>
            </w:r>
          </w:p>
        </w:tc>
        <w:tc>
          <w:tcPr>
            <w:tcW w:w="992" w:type="dxa"/>
            <w:tcBorders>
              <w:top w:val="nil"/>
              <w:left w:val="nil"/>
              <w:bottom w:val="nil"/>
              <w:right w:val="nil"/>
            </w:tcBorders>
            <w:vAlign w:val="bottom"/>
          </w:tcPr>
          <w:p w14:paraId="5D105598" w14:textId="4C9A215C"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4FD0F3EF" w14:textId="5438039C" w:rsidTr="00AF122C">
        <w:trPr>
          <w:trHeight w:val="144"/>
        </w:trPr>
        <w:tc>
          <w:tcPr>
            <w:tcW w:w="3261" w:type="dxa"/>
            <w:tcBorders>
              <w:top w:val="nil"/>
              <w:left w:val="nil"/>
              <w:bottom w:val="nil"/>
              <w:right w:val="single" w:sz="8" w:space="0" w:color="auto"/>
            </w:tcBorders>
            <w:shd w:val="clear" w:color="auto" w:fill="auto"/>
            <w:vAlign w:val="bottom"/>
            <w:hideMark/>
          </w:tcPr>
          <w:p w14:paraId="78474771" w14:textId="2C3B6143"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Recreation and Culture</w:t>
            </w:r>
          </w:p>
        </w:tc>
        <w:tc>
          <w:tcPr>
            <w:tcW w:w="992" w:type="dxa"/>
            <w:tcBorders>
              <w:top w:val="nil"/>
              <w:left w:val="nil"/>
              <w:bottom w:val="nil"/>
              <w:right w:val="single" w:sz="8" w:space="0" w:color="auto"/>
            </w:tcBorders>
            <w:shd w:val="clear" w:color="auto" w:fill="auto"/>
            <w:noWrap/>
            <w:vAlign w:val="center"/>
            <w:hideMark/>
          </w:tcPr>
          <w:p w14:paraId="618CA93E" w14:textId="449EA1FC"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2.56</w:t>
            </w:r>
          </w:p>
        </w:tc>
        <w:tc>
          <w:tcPr>
            <w:tcW w:w="992" w:type="dxa"/>
            <w:tcBorders>
              <w:top w:val="nil"/>
              <w:left w:val="nil"/>
              <w:bottom w:val="nil"/>
              <w:right w:val="nil"/>
            </w:tcBorders>
            <w:shd w:val="clear" w:color="auto" w:fill="auto"/>
            <w:noWrap/>
            <w:vAlign w:val="center"/>
            <w:hideMark/>
          </w:tcPr>
          <w:p w14:paraId="45E3E1BA" w14:textId="1EDE03A0"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525788FE" w14:textId="4A2ABF70"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2.31</w:t>
            </w:r>
          </w:p>
        </w:tc>
        <w:tc>
          <w:tcPr>
            <w:tcW w:w="993" w:type="dxa"/>
            <w:tcBorders>
              <w:top w:val="nil"/>
              <w:left w:val="nil"/>
              <w:bottom w:val="nil"/>
              <w:right w:val="nil"/>
            </w:tcBorders>
            <w:shd w:val="clear" w:color="auto" w:fill="auto"/>
            <w:noWrap/>
            <w:vAlign w:val="center"/>
            <w:hideMark/>
          </w:tcPr>
          <w:p w14:paraId="032F4BBF" w14:textId="257E497C"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48799F33" w14:textId="419E4CC9"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7CDD45F0" w14:textId="71EE4E5E"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0.45</w:t>
            </w:r>
          </w:p>
        </w:tc>
        <w:tc>
          <w:tcPr>
            <w:tcW w:w="992" w:type="dxa"/>
            <w:tcBorders>
              <w:top w:val="nil"/>
              <w:left w:val="nil"/>
              <w:bottom w:val="nil"/>
              <w:right w:val="nil"/>
            </w:tcBorders>
            <w:vAlign w:val="bottom"/>
          </w:tcPr>
          <w:p w14:paraId="4C9429F5" w14:textId="7867E436"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6B31CE37" w14:textId="0EC38404" w:rsidTr="00AF122C">
        <w:trPr>
          <w:trHeight w:val="144"/>
        </w:trPr>
        <w:tc>
          <w:tcPr>
            <w:tcW w:w="3261" w:type="dxa"/>
            <w:tcBorders>
              <w:top w:val="nil"/>
              <w:left w:val="nil"/>
              <w:bottom w:val="nil"/>
              <w:right w:val="single" w:sz="8" w:space="0" w:color="auto"/>
            </w:tcBorders>
            <w:shd w:val="clear" w:color="auto" w:fill="auto"/>
            <w:vAlign w:val="bottom"/>
            <w:hideMark/>
          </w:tcPr>
          <w:p w14:paraId="1E2AF975"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Education</w:t>
            </w:r>
          </w:p>
        </w:tc>
        <w:tc>
          <w:tcPr>
            <w:tcW w:w="992" w:type="dxa"/>
            <w:tcBorders>
              <w:top w:val="nil"/>
              <w:left w:val="nil"/>
              <w:bottom w:val="nil"/>
              <w:right w:val="single" w:sz="8" w:space="0" w:color="auto"/>
            </w:tcBorders>
            <w:shd w:val="clear" w:color="auto" w:fill="auto"/>
            <w:noWrap/>
            <w:vAlign w:val="center"/>
            <w:hideMark/>
          </w:tcPr>
          <w:p w14:paraId="71B0CAFA" w14:textId="1C5B77F5"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0.74</w:t>
            </w:r>
          </w:p>
        </w:tc>
        <w:tc>
          <w:tcPr>
            <w:tcW w:w="992" w:type="dxa"/>
            <w:tcBorders>
              <w:top w:val="nil"/>
              <w:left w:val="nil"/>
              <w:bottom w:val="nil"/>
              <w:right w:val="nil"/>
            </w:tcBorders>
            <w:shd w:val="clear" w:color="auto" w:fill="auto"/>
            <w:noWrap/>
            <w:vAlign w:val="center"/>
            <w:hideMark/>
          </w:tcPr>
          <w:p w14:paraId="77EF5914" w14:textId="0CCA22C2"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34395EBC" w14:textId="52842D21"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3" w:type="dxa"/>
            <w:tcBorders>
              <w:top w:val="nil"/>
              <w:left w:val="nil"/>
              <w:bottom w:val="nil"/>
              <w:right w:val="nil"/>
            </w:tcBorders>
            <w:shd w:val="clear" w:color="auto" w:fill="auto"/>
            <w:noWrap/>
            <w:vAlign w:val="center"/>
            <w:hideMark/>
          </w:tcPr>
          <w:p w14:paraId="17F41F8D" w14:textId="0633114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0B6B221E" w14:textId="384F9967"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28088DBA" w14:textId="44B948EA"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0.00</w:t>
            </w:r>
          </w:p>
        </w:tc>
        <w:tc>
          <w:tcPr>
            <w:tcW w:w="992" w:type="dxa"/>
            <w:tcBorders>
              <w:top w:val="nil"/>
              <w:left w:val="nil"/>
              <w:bottom w:val="nil"/>
              <w:right w:val="nil"/>
            </w:tcBorders>
            <w:vAlign w:val="bottom"/>
          </w:tcPr>
          <w:p w14:paraId="71474FB7" w14:textId="6D6D5A4A"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31D75893" w14:textId="54DC1547" w:rsidTr="00AF122C">
        <w:trPr>
          <w:trHeight w:val="144"/>
        </w:trPr>
        <w:tc>
          <w:tcPr>
            <w:tcW w:w="3261" w:type="dxa"/>
            <w:tcBorders>
              <w:top w:val="nil"/>
              <w:left w:val="nil"/>
              <w:bottom w:val="nil"/>
              <w:right w:val="single" w:sz="8" w:space="0" w:color="auto"/>
            </w:tcBorders>
            <w:shd w:val="clear" w:color="auto" w:fill="auto"/>
            <w:vAlign w:val="bottom"/>
            <w:hideMark/>
          </w:tcPr>
          <w:p w14:paraId="70C11647" w14:textId="7777777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Restaurants and hotels</w:t>
            </w:r>
          </w:p>
        </w:tc>
        <w:tc>
          <w:tcPr>
            <w:tcW w:w="992" w:type="dxa"/>
            <w:tcBorders>
              <w:top w:val="nil"/>
              <w:left w:val="nil"/>
              <w:bottom w:val="nil"/>
              <w:right w:val="single" w:sz="8" w:space="0" w:color="auto"/>
            </w:tcBorders>
            <w:shd w:val="clear" w:color="auto" w:fill="auto"/>
            <w:noWrap/>
            <w:vAlign w:val="center"/>
            <w:hideMark/>
          </w:tcPr>
          <w:p w14:paraId="3A809D33" w14:textId="68E12A2B"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2.81</w:t>
            </w:r>
          </w:p>
        </w:tc>
        <w:tc>
          <w:tcPr>
            <w:tcW w:w="992" w:type="dxa"/>
            <w:tcBorders>
              <w:top w:val="nil"/>
              <w:left w:val="nil"/>
              <w:bottom w:val="nil"/>
              <w:right w:val="nil"/>
            </w:tcBorders>
            <w:shd w:val="clear" w:color="auto" w:fill="auto"/>
            <w:noWrap/>
            <w:vAlign w:val="center"/>
            <w:hideMark/>
          </w:tcPr>
          <w:p w14:paraId="031667F6" w14:textId="0D917BED"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hideMark/>
          </w:tcPr>
          <w:p w14:paraId="0D9EFAA6" w14:textId="767AB6D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1.48</w:t>
            </w:r>
          </w:p>
        </w:tc>
        <w:tc>
          <w:tcPr>
            <w:tcW w:w="993" w:type="dxa"/>
            <w:tcBorders>
              <w:top w:val="nil"/>
              <w:left w:val="nil"/>
              <w:bottom w:val="nil"/>
              <w:right w:val="nil"/>
            </w:tcBorders>
            <w:shd w:val="clear" w:color="auto" w:fill="auto"/>
            <w:noWrap/>
            <w:vAlign w:val="center"/>
            <w:hideMark/>
          </w:tcPr>
          <w:p w14:paraId="27026137" w14:textId="25965BD0"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21583A39" w14:textId="6668E666"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nil"/>
              <w:right w:val="nil"/>
            </w:tcBorders>
            <w:shd w:val="clear" w:color="auto" w:fill="auto"/>
            <w:noWrap/>
            <w:vAlign w:val="center"/>
          </w:tcPr>
          <w:p w14:paraId="50BE5BDF" w14:textId="16F9E338"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1.04</w:t>
            </w:r>
          </w:p>
        </w:tc>
        <w:tc>
          <w:tcPr>
            <w:tcW w:w="992" w:type="dxa"/>
            <w:tcBorders>
              <w:top w:val="nil"/>
              <w:left w:val="nil"/>
              <w:bottom w:val="nil"/>
              <w:right w:val="nil"/>
            </w:tcBorders>
            <w:vAlign w:val="bottom"/>
          </w:tcPr>
          <w:p w14:paraId="7F149AFE" w14:textId="521807B5"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r w:rsidR="00805632" w:rsidRPr="001F2725" w14:paraId="3C4D5846" w14:textId="383DEADE" w:rsidTr="00AF122C">
        <w:trPr>
          <w:trHeight w:val="144"/>
        </w:trPr>
        <w:tc>
          <w:tcPr>
            <w:tcW w:w="3261" w:type="dxa"/>
            <w:tcBorders>
              <w:top w:val="nil"/>
              <w:left w:val="nil"/>
              <w:bottom w:val="single" w:sz="8" w:space="0" w:color="auto"/>
              <w:right w:val="single" w:sz="8" w:space="0" w:color="auto"/>
            </w:tcBorders>
            <w:shd w:val="clear" w:color="auto" w:fill="auto"/>
            <w:vAlign w:val="bottom"/>
            <w:hideMark/>
          </w:tcPr>
          <w:p w14:paraId="2D6DBBB9" w14:textId="10152DAE"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ind w:firstLineChars="100" w:firstLine="220"/>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Miscellaneous goods and </w:t>
            </w:r>
            <w:r>
              <w:rPr>
                <w:rFonts w:ascii="Times New Roman" w:eastAsia="Times New Roman" w:hAnsi="Times New Roman" w:cs="Times New Roman"/>
                <w:color w:val="auto"/>
                <w:lang w:bidi="ar-SA"/>
              </w:rPr>
              <w:t>…</w:t>
            </w:r>
          </w:p>
        </w:tc>
        <w:tc>
          <w:tcPr>
            <w:tcW w:w="992" w:type="dxa"/>
            <w:tcBorders>
              <w:top w:val="nil"/>
              <w:left w:val="nil"/>
              <w:bottom w:val="single" w:sz="8" w:space="0" w:color="auto"/>
              <w:right w:val="single" w:sz="8" w:space="0" w:color="auto"/>
            </w:tcBorders>
            <w:shd w:val="clear" w:color="auto" w:fill="auto"/>
            <w:noWrap/>
            <w:vAlign w:val="center"/>
            <w:hideMark/>
          </w:tcPr>
          <w:p w14:paraId="65C76426" w14:textId="3B985C50"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6.04</w:t>
            </w:r>
          </w:p>
        </w:tc>
        <w:tc>
          <w:tcPr>
            <w:tcW w:w="992" w:type="dxa"/>
            <w:tcBorders>
              <w:top w:val="nil"/>
              <w:left w:val="nil"/>
              <w:bottom w:val="single" w:sz="8" w:space="0" w:color="auto"/>
              <w:right w:val="nil"/>
            </w:tcBorders>
            <w:shd w:val="clear" w:color="auto" w:fill="auto"/>
            <w:noWrap/>
            <w:vAlign w:val="center"/>
            <w:hideMark/>
          </w:tcPr>
          <w:p w14:paraId="6DB179EB" w14:textId="76FB809B"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single" w:sz="8" w:space="0" w:color="auto"/>
              <w:right w:val="nil"/>
            </w:tcBorders>
            <w:shd w:val="clear" w:color="auto" w:fill="auto"/>
            <w:noWrap/>
            <w:vAlign w:val="center"/>
            <w:hideMark/>
          </w:tcPr>
          <w:p w14:paraId="4C9F24EE" w14:textId="6E2284AF"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1.55</w:t>
            </w:r>
          </w:p>
        </w:tc>
        <w:tc>
          <w:tcPr>
            <w:tcW w:w="993" w:type="dxa"/>
            <w:tcBorders>
              <w:top w:val="nil"/>
              <w:left w:val="nil"/>
              <w:bottom w:val="single" w:sz="8" w:space="0" w:color="auto"/>
              <w:right w:val="nil"/>
            </w:tcBorders>
            <w:shd w:val="clear" w:color="auto" w:fill="auto"/>
            <w:noWrap/>
            <w:vAlign w:val="center"/>
            <w:hideMark/>
          </w:tcPr>
          <w:p w14:paraId="1058A258" w14:textId="3BF51709" w:rsidR="00805632" w:rsidRPr="001318C7"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2F141E">
              <w:rPr>
                <w:rFonts w:ascii="Times New Roman" w:hAnsi="Times New Roman" w:cs="Times New Roman"/>
              </w:rPr>
              <w:t>0.00</w:t>
            </w:r>
          </w:p>
        </w:tc>
        <w:tc>
          <w:tcPr>
            <w:tcW w:w="992" w:type="dxa"/>
            <w:tcBorders>
              <w:top w:val="nil"/>
              <w:left w:val="nil"/>
              <w:bottom w:val="single" w:sz="8" w:space="0" w:color="auto"/>
              <w:right w:val="nil"/>
            </w:tcBorders>
            <w:shd w:val="clear" w:color="auto" w:fill="auto"/>
            <w:noWrap/>
            <w:vAlign w:val="center"/>
          </w:tcPr>
          <w:p w14:paraId="3358C251" w14:textId="3AF325CD" w:rsidR="00805632" w:rsidRPr="002F141E"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510921">
              <w:rPr>
                <w:rFonts w:ascii="Times New Roman" w:hAnsi="Times New Roman" w:cs="Times New Roman"/>
              </w:rPr>
              <w:t>0.00</w:t>
            </w:r>
          </w:p>
        </w:tc>
        <w:tc>
          <w:tcPr>
            <w:tcW w:w="992" w:type="dxa"/>
            <w:tcBorders>
              <w:top w:val="nil"/>
              <w:left w:val="nil"/>
              <w:bottom w:val="single" w:sz="8" w:space="0" w:color="auto"/>
              <w:right w:val="nil"/>
            </w:tcBorders>
            <w:shd w:val="clear" w:color="auto" w:fill="auto"/>
            <w:noWrap/>
            <w:vAlign w:val="center"/>
          </w:tcPr>
          <w:p w14:paraId="6F2367AD" w14:textId="54037193" w:rsidR="00805632" w:rsidRPr="002F141E" w:rsidRDefault="00805632" w:rsidP="00805632">
            <w:pPr>
              <w:jc w:val="center"/>
              <w:rPr>
                <w:rFonts w:ascii="Times New Roman" w:hAnsi="Times New Roman" w:cs="Times New Roman"/>
                <w:bCs/>
              </w:rPr>
            </w:pPr>
            <w:r w:rsidRPr="00AE50D2">
              <w:rPr>
                <w:rFonts w:ascii="Times New Roman" w:hAnsi="Times New Roman" w:cs="Times New Roman"/>
              </w:rPr>
              <w:t>1.78</w:t>
            </w:r>
          </w:p>
        </w:tc>
        <w:tc>
          <w:tcPr>
            <w:tcW w:w="992" w:type="dxa"/>
            <w:tcBorders>
              <w:top w:val="nil"/>
              <w:left w:val="nil"/>
              <w:bottom w:val="single" w:sz="8" w:space="0" w:color="auto"/>
              <w:right w:val="nil"/>
            </w:tcBorders>
            <w:vAlign w:val="bottom"/>
          </w:tcPr>
          <w:p w14:paraId="722D4809" w14:textId="53AD211F" w:rsidR="00805632" w:rsidRPr="00805632" w:rsidRDefault="00805632" w:rsidP="00805632">
            <w:pPr>
              <w:jc w:val="center"/>
              <w:rPr>
                <w:rFonts w:ascii="Times New Roman" w:hAnsi="Times New Roman" w:cs="Times New Roman"/>
              </w:rPr>
            </w:pPr>
            <w:r w:rsidRPr="00805632">
              <w:rPr>
                <w:rFonts w:ascii="Times New Roman" w:hAnsi="Times New Roman" w:cs="Times New Roman"/>
              </w:rPr>
              <w:t>0.00</w:t>
            </w:r>
          </w:p>
        </w:tc>
      </w:tr>
    </w:tbl>
    <w:p w14:paraId="7E405C27" w14:textId="64FFECB8" w:rsidR="00366964" w:rsidRPr="001F2725" w:rsidRDefault="003012A9" w:rsidP="00F4283B">
      <w:pPr>
        <w:rPr>
          <w:rFonts w:ascii="Times New Roman" w:hAnsi="Times New Roman" w:cs="Times New Roman"/>
          <w:b/>
          <w:bCs/>
          <w:color w:val="auto"/>
          <w:sz w:val="24"/>
          <w:szCs w:val="24"/>
        </w:rPr>
      </w:pPr>
      <w:r w:rsidRPr="001F2725">
        <w:rPr>
          <w:rFonts w:ascii="Times New Roman" w:hAnsi="Times New Roman" w:cs="Times New Roman"/>
          <w:b/>
          <w:bCs/>
          <w:color w:val="auto"/>
          <w:sz w:val="24"/>
          <w:szCs w:val="24"/>
        </w:rPr>
        <w:t>**</w:t>
      </w:r>
      <w:r w:rsidRPr="001F2725">
        <w:rPr>
          <w:rFonts w:ascii="Times New Roman" w:hAnsi="Times New Roman" w:cs="Times New Roman"/>
          <w:color w:val="auto"/>
          <w:sz w:val="16"/>
          <w:szCs w:val="16"/>
        </w:rPr>
        <w:t xml:space="preserve"> The CPI for a given month is compared to the month before it.</w:t>
      </w:r>
    </w:p>
    <w:p w14:paraId="6883CAA6" w14:textId="77777777" w:rsidR="00A83E09" w:rsidRPr="001F2725" w:rsidRDefault="00A83E09" w:rsidP="00F4283B">
      <w:pPr>
        <w:rPr>
          <w:rFonts w:ascii="Times New Roman" w:hAnsi="Times New Roman" w:cs="Times New Roman"/>
          <w:b/>
          <w:bCs/>
          <w:sz w:val="24"/>
          <w:szCs w:val="24"/>
        </w:rPr>
      </w:pPr>
    </w:p>
    <w:p w14:paraId="115ED2DE" w14:textId="77777777" w:rsidR="00F36BA0" w:rsidRPr="001F2725" w:rsidRDefault="00F36BA0" w:rsidP="00F4283B">
      <w:pPr>
        <w:rPr>
          <w:rFonts w:ascii="Times New Roman" w:hAnsi="Times New Roman" w:cs="Times New Roman"/>
          <w:b/>
          <w:bCs/>
          <w:sz w:val="24"/>
          <w:szCs w:val="24"/>
        </w:rPr>
      </w:pPr>
    </w:p>
    <w:p w14:paraId="7EA5D998" w14:textId="44ED325F" w:rsidR="00FA3F7A" w:rsidRPr="001F2725" w:rsidRDefault="00366964" w:rsidP="00F4283B">
      <w:pPr>
        <w:rPr>
          <w:rFonts w:ascii="Times New Roman" w:hAnsi="Times New Roman" w:cs="Times New Roman"/>
          <w:sz w:val="24"/>
          <w:szCs w:val="24"/>
        </w:rPr>
      </w:pPr>
      <w:r w:rsidRPr="001F2725">
        <w:rPr>
          <w:rFonts w:ascii="Times New Roman" w:hAnsi="Times New Roman" w:cs="Times New Roman"/>
          <w:sz w:val="24"/>
          <w:szCs w:val="24"/>
        </w:rPr>
        <w:t xml:space="preserve">Table 4: </w:t>
      </w:r>
      <w:r w:rsidR="00A17A99" w:rsidRPr="001F2725">
        <w:rPr>
          <w:rFonts w:ascii="Times New Roman" w:hAnsi="Times New Roman" w:cs="Times New Roman"/>
          <w:sz w:val="24"/>
          <w:szCs w:val="24"/>
        </w:rPr>
        <w:t>Percentage change by major categories, Capital City (M-</w:t>
      </w:r>
      <w:r w:rsidR="00C55784" w:rsidRPr="001F2725">
        <w:rPr>
          <w:rFonts w:ascii="Times New Roman" w:hAnsi="Times New Roman" w:cs="Times New Roman"/>
          <w:sz w:val="24"/>
          <w:szCs w:val="24"/>
        </w:rPr>
        <w:t>O</w:t>
      </w:r>
      <w:r w:rsidR="00A17A99" w:rsidRPr="001F2725">
        <w:rPr>
          <w:rFonts w:ascii="Times New Roman" w:hAnsi="Times New Roman" w:cs="Times New Roman"/>
          <w:sz w:val="24"/>
          <w:szCs w:val="24"/>
        </w:rPr>
        <w:t>-M)</w:t>
      </w:r>
      <w:r w:rsidR="00592CA0" w:rsidRPr="001F2725">
        <w:rPr>
          <w:rFonts w:ascii="Times New Roman" w:hAnsi="Times New Roman" w:cs="Times New Roman"/>
          <w:sz w:val="24"/>
          <w:szCs w:val="24"/>
        </w:rPr>
        <w:t xml:space="preserve"> </w:t>
      </w:r>
    </w:p>
    <w:tbl>
      <w:tblPr>
        <w:tblStyle w:val="TableGrid"/>
        <w:tblW w:w="10237" w:type="dxa"/>
        <w:tblInd w:w="-31" w:type="dxa"/>
        <w:tblLook w:val="04A0" w:firstRow="1" w:lastRow="0" w:firstColumn="1" w:lastColumn="0" w:noHBand="0" w:noVBand="1"/>
      </w:tblPr>
      <w:tblGrid>
        <w:gridCol w:w="3271"/>
        <w:gridCol w:w="1013"/>
        <w:gridCol w:w="992"/>
        <w:gridCol w:w="992"/>
        <w:gridCol w:w="993"/>
        <w:gridCol w:w="992"/>
        <w:gridCol w:w="992"/>
        <w:gridCol w:w="992"/>
      </w:tblGrid>
      <w:tr w:rsidR="00805632" w:rsidRPr="001F2725" w14:paraId="4FEE824E" w14:textId="237810DA" w:rsidTr="00E11B6A">
        <w:trPr>
          <w:trHeight w:val="144"/>
        </w:trPr>
        <w:tc>
          <w:tcPr>
            <w:tcW w:w="3271" w:type="dxa"/>
            <w:tcBorders>
              <w:top w:val="single" w:sz="4" w:space="0" w:color="auto"/>
              <w:left w:val="nil"/>
              <w:bottom w:val="single" w:sz="4" w:space="0" w:color="auto"/>
              <w:right w:val="single" w:sz="4" w:space="0" w:color="auto"/>
            </w:tcBorders>
            <w:vAlign w:val="bottom"/>
          </w:tcPr>
          <w:p w14:paraId="20C58D49" w14:textId="4F8C5EF6"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Division</w:t>
            </w:r>
          </w:p>
        </w:tc>
        <w:tc>
          <w:tcPr>
            <w:tcW w:w="1013" w:type="dxa"/>
            <w:tcBorders>
              <w:left w:val="single" w:sz="4" w:space="0" w:color="auto"/>
              <w:bottom w:val="single" w:sz="4" w:space="0" w:color="auto"/>
              <w:right w:val="single" w:sz="4" w:space="0" w:color="auto"/>
            </w:tcBorders>
            <w:vAlign w:val="bottom"/>
          </w:tcPr>
          <w:p w14:paraId="1CECF069" w14:textId="1631E8B2"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eastAsia="Times New Roman" w:hAnsi="Times New Roman" w:cs="Times New Roman"/>
                <w:b/>
                <w:bCs/>
                <w:color w:val="auto"/>
                <w:lang w:bidi="ar-SA"/>
              </w:rPr>
              <w:t>Weights (%)</w:t>
            </w:r>
          </w:p>
        </w:tc>
        <w:tc>
          <w:tcPr>
            <w:tcW w:w="992" w:type="dxa"/>
            <w:tcBorders>
              <w:left w:val="single" w:sz="4" w:space="0" w:color="auto"/>
              <w:bottom w:val="single" w:sz="4" w:space="0" w:color="auto"/>
              <w:right w:val="nil"/>
            </w:tcBorders>
            <w:vAlign w:val="center"/>
          </w:tcPr>
          <w:p w14:paraId="55C9FC8A" w14:textId="52D0C9C7"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Dec-24</w:t>
            </w:r>
          </w:p>
        </w:tc>
        <w:tc>
          <w:tcPr>
            <w:tcW w:w="992" w:type="dxa"/>
            <w:tcBorders>
              <w:left w:val="nil"/>
              <w:bottom w:val="single" w:sz="4" w:space="0" w:color="auto"/>
              <w:right w:val="nil"/>
            </w:tcBorders>
            <w:vAlign w:val="center"/>
          </w:tcPr>
          <w:p w14:paraId="40EA1DDD" w14:textId="71BAA80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Jan-25</w:t>
            </w:r>
          </w:p>
        </w:tc>
        <w:tc>
          <w:tcPr>
            <w:tcW w:w="993" w:type="dxa"/>
            <w:tcBorders>
              <w:left w:val="nil"/>
              <w:bottom w:val="single" w:sz="4" w:space="0" w:color="auto"/>
              <w:right w:val="nil"/>
            </w:tcBorders>
            <w:vAlign w:val="center"/>
          </w:tcPr>
          <w:p w14:paraId="7088780E" w14:textId="686A98DC"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Feb-25</w:t>
            </w:r>
          </w:p>
        </w:tc>
        <w:tc>
          <w:tcPr>
            <w:tcW w:w="992" w:type="dxa"/>
            <w:tcBorders>
              <w:left w:val="nil"/>
              <w:bottom w:val="single" w:sz="4" w:space="0" w:color="auto"/>
              <w:right w:val="nil"/>
            </w:tcBorders>
            <w:vAlign w:val="center"/>
          </w:tcPr>
          <w:p w14:paraId="724B82A3" w14:textId="5EB2A48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Mar-25</w:t>
            </w:r>
          </w:p>
        </w:tc>
        <w:tc>
          <w:tcPr>
            <w:tcW w:w="992" w:type="dxa"/>
            <w:tcBorders>
              <w:left w:val="nil"/>
              <w:bottom w:val="single" w:sz="4" w:space="0" w:color="auto"/>
              <w:right w:val="nil"/>
            </w:tcBorders>
            <w:vAlign w:val="center"/>
          </w:tcPr>
          <w:p w14:paraId="7B0EB1EF" w14:textId="065E56B1"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Apr-25</w:t>
            </w:r>
          </w:p>
        </w:tc>
        <w:tc>
          <w:tcPr>
            <w:tcW w:w="992" w:type="dxa"/>
            <w:tcBorders>
              <w:left w:val="nil"/>
              <w:bottom w:val="single" w:sz="4" w:space="0" w:color="auto"/>
              <w:right w:val="nil"/>
            </w:tcBorders>
            <w:vAlign w:val="center"/>
          </w:tcPr>
          <w:p w14:paraId="502B4EF7" w14:textId="6C3065A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May-25</w:t>
            </w:r>
          </w:p>
        </w:tc>
      </w:tr>
      <w:tr w:rsidR="00805632" w:rsidRPr="001F2725" w14:paraId="78B2CFD1" w14:textId="2881366B" w:rsidTr="00E11B6A">
        <w:trPr>
          <w:trHeight w:val="144"/>
        </w:trPr>
        <w:tc>
          <w:tcPr>
            <w:tcW w:w="3271" w:type="dxa"/>
            <w:tcBorders>
              <w:top w:val="single" w:sz="4" w:space="0" w:color="auto"/>
              <w:left w:val="nil"/>
              <w:bottom w:val="nil"/>
              <w:right w:val="single" w:sz="4" w:space="0" w:color="auto"/>
            </w:tcBorders>
            <w:vAlign w:val="bottom"/>
          </w:tcPr>
          <w:p w14:paraId="0C09B891" w14:textId="73515608"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All item</w:t>
            </w:r>
          </w:p>
        </w:tc>
        <w:tc>
          <w:tcPr>
            <w:tcW w:w="1013" w:type="dxa"/>
            <w:tcBorders>
              <w:top w:val="single" w:sz="4" w:space="0" w:color="auto"/>
              <w:left w:val="single" w:sz="4" w:space="0" w:color="auto"/>
              <w:bottom w:val="nil"/>
              <w:right w:val="single" w:sz="4" w:space="0" w:color="auto"/>
            </w:tcBorders>
            <w:vAlign w:val="bottom"/>
          </w:tcPr>
          <w:p w14:paraId="6495159B" w14:textId="6D374D2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100.00</w:t>
            </w:r>
          </w:p>
        </w:tc>
        <w:tc>
          <w:tcPr>
            <w:tcW w:w="992" w:type="dxa"/>
            <w:tcBorders>
              <w:top w:val="single" w:sz="4" w:space="0" w:color="auto"/>
              <w:left w:val="single" w:sz="4" w:space="0" w:color="auto"/>
              <w:bottom w:val="nil"/>
              <w:right w:val="nil"/>
            </w:tcBorders>
            <w:vAlign w:val="center"/>
          </w:tcPr>
          <w:p w14:paraId="6BFA3810" w14:textId="12396995"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0.12</w:t>
            </w:r>
          </w:p>
        </w:tc>
        <w:tc>
          <w:tcPr>
            <w:tcW w:w="992" w:type="dxa"/>
            <w:tcBorders>
              <w:top w:val="single" w:sz="4" w:space="0" w:color="auto"/>
              <w:left w:val="nil"/>
              <w:bottom w:val="nil"/>
              <w:right w:val="nil"/>
            </w:tcBorders>
            <w:vAlign w:val="center"/>
          </w:tcPr>
          <w:p w14:paraId="7945B026" w14:textId="346B91DE"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1.50</w:t>
            </w:r>
          </w:p>
        </w:tc>
        <w:tc>
          <w:tcPr>
            <w:tcW w:w="993" w:type="dxa"/>
            <w:tcBorders>
              <w:top w:val="single" w:sz="4" w:space="0" w:color="auto"/>
              <w:left w:val="nil"/>
              <w:bottom w:val="nil"/>
              <w:right w:val="nil"/>
            </w:tcBorders>
            <w:vAlign w:val="center"/>
          </w:tcPr>
          <w:p w14:paraId="0183A934" w14:textId="12A5C54E"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1.03</w:t>
            </w:r>
          </w:p>
        </w:tc>
        <w:tc>
          <w:tcPr>
            <w:tcW w:w="992" w:type="dxa"/>
            <w:tcBorders>
              <w:top w:val="single" w:sz="4" w:space="0" w:color="auto"/>
              <w:left w:val="nil"/>
              <w:bottom w:val="nil"/>
              <w:right w:val="nil"/>
            </w:tcBorders>
            <w:vAlign w:val="center"/>
          </w:tcPr>
          <w:p w14:paraId="7F1571D3" w14:textId="12F3C581"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1.64</w:t>
            </w:r>
          </w:p>
        </w:tc>
        <w:tc>
          <w:tcPr>
            <w:tcW w:w="992" w:type="dxa"/>
            <w:tcBorders>
              <w:top w:val="single" w:sz="4" w:space="0" w:color="auto"/>
              <w:left w:val="nil"/>
              <w:bottom w:val="nil"/>
              <w:right w:val="nil"/>
            </w:tcBorders>
            <w:vAlign w:val="center"/>
          </w:tcPr>
          <w:p w14:paraId="3E0EE66F" w14:textId="2CECADD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0.44</w:t>
            </w:r>
          </w:p>
        </w:tc>
        <w:tc>
          <w:tcPr>
            <w:tcW w:w="992" w:type="dxa"/>
            <w:tcBorders>
              <w:top w:val="single" w:sz="4" w:space="0" w:color="auto"/>
              <w:left w:val="nil"/>
              <w:bottom w:val="nil"/>
              <w:right w:val="nil"/>
            </w:tcBorders>
            <w:vAlign w:val="center"/>
          </w:tcPr>
          <w:p w14:paraId="001174CD" w14:textId="0ED70CD8"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-2.82</w:t>
            </w:r>
          </w:p>
        </w:tc>
      </w:tr>
      <w:tr w:rsidR="00805632" w:rsidRPr="001F2725" w14:paraId="1376956B" w14:textId="38BA8C5A" w:rsidTr="00E11B6A">
        <w:trPr>
          <w:trHeight w:val="144"/>
        </w:trPr>
        <w:tc>
          <w:tcPr>
            <w:tcW w:w="3271" w:type="dxa"/>
            <w:tcBorders>
              <w:top w:val="nil"/>
              <w:left w:val="nil"/>
              <w:bottom w:val="nil"/>
              <w:right w:val="single" w:sz="4" w:space="0" w:color="auto"/>
            </w:tcBorders>
            <w:vAlign w:val="bottom"/>
          </w:tcPr>
          <w:p w14:paraId="5B57B976" w14:textId="48D15EC7"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Food</w:t>
            </w:r>
          </w:p>
        </w:tc>
        <w:tc>
          <w:tcPr>
            <w:tcW w:w="1013" w:type="dxa"/>
            <w:tcBorders>
              <w:top w:val="nil"/>
              <w:left w:val="single" w:sz="4" w:space="0" w:color="auto"/>
              <w:bottom w:val="nil"/>
              <w:right w:val="single" w:sz="4" w:space="0" w:color="auto"/>
            </w:tcBorders>
            <w:vAlign w:val="bottom"/>
          </w:tcPr>
          <w:p w14:paraId="0B23B165" w14:textId="38F67D9F"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47.94</w:t>
            </w:r>
          </w:p>
        </w:tc>
        <w:tc>
          <w:tcPr>
            <w:tcW w:w="992" w:type="dxa"/>
            <w:tcBorders>
              <w:top w:val="nil"/>
              <w:left w:val="single" w:sz="4" w:space="0" w:color="auto"/>
              <w:bottom w:val="nil"/>
              <w:right w:val="nil"/>
            </w:tcBorders>
            <w:vAlign w:val="center"/>
          </w:tcPr>
          <w:p w14:paraId="4F72BA7C" w14:textId="0CFB09DC"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0.21</w:t>
            </w:r>
          </w:p>
        </w:tc>
        <w:tc>
          <w:tcPr>
            <w:tcW w:w="992" w:type="dxa"/>
            <w:tcBorders>
              <w:top w:val="nil"/>
              <w:left w:val="nil"/>
              <w:bottom w:val="nil"/>
              <w:right w:val="nil"/>
            </w:tcBorders>
            <w:vAlign w:val="center"/>
          </w:tcPr>
          <w:p w14:paraId="7F68FFFC" w14:textId="029D2AA8"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0.09</w:t>
            </w:r>
          </w:p>
        </w:tc>
        <w:tc>
          <w:tcPr>
            <w:tcW w:w="993" w:type="dxa"/>
            <w:tcBorders>
              <w:top w:val="nil"/>
              <w:left w:val="nil"/>
              <w:bottom w:val="nil"/>
              <w:right w:val="nil"/>
            </w:tcBorders>
            <w:vAlign w:val="center"/>
          </w:tcPr>
          <w:p w14:paraId="7A3157AF" w14:textId="048A4FE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2.09</w:t>
            </w:r>
          </w:p>
        </w:tc>
        <w:tc>
          <w:tcPr>
            <w:tcW w:w="992" w:type="dxa"/>
            <w:tcBorders>
              <w:top w:val="nil"/>
              <w:left w:val="nil"/>
              <w:bottom w:val="nil"/>
              <w:right w:val="nil"/>
            </w:tcBorders>
            <w:vAlign w:val="center"/>
          </w:tcPr>
          <w:p w14:paraId="06365595" w14:textId="052DB488"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3.61</w:t>
            </w:r>
          </w:p>
        </w:tc>
        <w:tc>
          <w:tcPr>
            <w:tcW w:w="992" w:type="dxa"/>
            <w:tcBorders>
              <w:top w:val="nil"/>
              <w:left w:val="nil"/>
              <w:bottom w:val="nil"/>
              <w:right w:val="nil"/>
            </w:tcBorders>
            <w:vAlign w:val="center"/>
          </w:tcPr>
          <w:p w14:paraId="25FFDDF8" w14:textId="457384F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0.92</w:t>
            </w:r>
          </w:p>
        </w:tc>
        <w:tc>
          <w:tcPr>
            <w:tcW w:w="992" w:type="dxa"/>
            <w:tcBorders>
              <w:top w:val="nil"/>
              <w:left w:val="nil"/>
              <w:bottom w:val="nil"/>
              <w:right w:val="nil"/>
            </w:tcBorders>
            <w:vAlign w:val="center"/>
          </w:tcPr>
          <w:p w14:paraId="67A73528" w14:textId="7BC012F3"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-5.90</w:t>
            </w:r>
          </w:p>
        </w:tc>
      </w:tr>
      <w:tr w:rsidR="00805632" w:rsidRPr="00954E50" w14:paraId="47EFD497" w14:textId="14AF2C8E" w:rsidTr="00E11B6A">
        <w:trPr>
          <w:trHeight w:val="144"/>
        </w:trPr>
        <w:tc>
          <w:tcPr>
            <w:tcW w:w="3271" w:type="dxa"/>
            <w:tcBorders>
              <w:top w:val="nil"/>
              <w:left w:val="nil"/>
              <w:bottom w:val="nil"/>
              <w:right w:val="single" w:sz="4" w:space="0" w:color="auto"/>
            </w:tcBorders>
            <w:vAlign w:val="bottom"/>
          </w:tcPr>
          <w:p w14:paraId="6EA3E9BF" w14:textId="20079B5A"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Food and non-alcoholic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40DA356F" w14:textId="5CD107D4"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44.87</w:t>
            </w:r>
          </w:p>
        </w:tc>
        <w:tc>
          <w:tcPr>
            <w:tcW w:w="992" w:type="dxa"/>
            <w:tcBorders>
              <w:top w:val="nil"/>
              <w:left w:val="single" w:sz="4" w:space="0" w:color="auto"/>
              <w:bottom w:val="nil"/>
              <w:right w:val="nil"/>
            </w:tcBorders>
            <w:vAlign w:val="center"/>
          </w:tcPr>
          <w:p w14:paraId="214B3C59" w14:textId="352398C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0.10</w:t>
            </w:r>
          </w:p>
        </w:tc>
        <w:tc>
          <w:tcPr>
            <w:tcW w:w="992" w:type="dxa"/>
            <w:tcBorders>
              <w:top w:val="nil"/>
              <w:left w:val="nil"/>
              <w:bottom w:val="nil"/>
              <w:right w:val="nil"/>
            </w:tcBorders>
            <w:vAlign w:val="center"/>
          </w:tcPr>
          <w:p w14:paraId="5E56F4D4" w14:textId="6681BDF3"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0.10</w:t>
            </w:r>
          </w:p>
        </w:tc>
        <w:tc>
          <w:tcPr>
            <w:tcW w:w="993" w:type="dxa"/>
            <w:tcBorders>
              <w:top w:val="nil"/>
              <w:left w:val="nil"/>
              <w:bottom w:val="nil"/>
              <w:right w:val="nil"/>
            </w:tcBorders>
            <w:vAlign w:val="center"/>
          </w:tcPr>
          <w:p w14:paraId="48FB4254" w14:textId="13D4454E"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2.23</w:t>
            </w:r>
          </w:p>
        </w:tc>
        <w:tc>
          <w:tcPr>
            <w:tcW w:w="992" w:type="dxa"/>
            <w:tcBorders>
              <w:top w:val="nil"/>
              <w:left w:val="nil"/>
              <w:bottom w:val="nil"/>
              <w:right w:val="nil"/>
            </w:tcBorders>
            <w:vAlign w:val="center"/>
          </w:tcPr>
          <w:p w14:paraId="10B3669B" w14:textId="57E1A3E0"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3.86</w:t>
            </w:r>
          </w:p>
        </w:tc>
        <w:tc>
          <w:tcPr>
            <w:tcW w:w="992" w:type="dxa"/>
            <w:tcBorders>
              <w:top w:val="nil"/>
              <w:left w:val="nil"/>
              <w:bottom w:val="nil"/>
              <w:right w:val="nil"/>
            </w:tcBorders>
            <w:vAlign w:val="center"/>
          </w:tcPr>
          <w:p w14:paraId="06880DC3" w14:textId="0658B95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0.98</w:t>
            </w:r>
          </w:p>
        </w:tc>
        <w:tc>
          <w:tcPr>
            <w:tcW w:w="992" w:type="dxa"/>
            <w:tcBorders>
              <w:top w:val="nil"/>
              <w:left w:val="nil"/>
              <w:bottom w:val="nil"/>
              <w:right w:val="nil"/>
            </w:tcBorders>
            <w:vAlign w:val="center"/>
          </w:tcPr>
          <w:p w14:paraId="1F4D0214" w14:textId="14CC21B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-6.29</w:t>
            </w:r>
          </w:p>
        </w:tc>
      </w:tr>
      <w:tr w:rsidR="00805632" w:rsidRPr="00954E50" w14:paraId="3741F034" w14:textId="68557F79" w:rsidTr="00E11B6A">
        <w:trPr>
          <w:trHeight w:val="144"/>
        </w:trPr>
        <w:tc>
          <w:tcPr>
            <w:tcW w:w="3271" w:type="dxa"/>
            <w:tcBorders>
              <w:top w:val="nil"/>
              <w:left w:val="nil"/>
              <w:bottom w:val="nil"/>
              <w:right w:val="single" w:sz="4" w:space="0" w:color="auto"/>
            </w:tcBorders>
            <w:vAlign w:val="bottom"/>
          </w:tcPr>
          <w:p w14:paraId="78BAAE81" w14:textId="496D8582"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&amp;betel …</w:t>
            </w:r>
            <w:r w:rsidRPr="001F2725">
              <w:rPr>
                <w:rFonts w:ascii="Times New Roman" w:eastAsia="Times New Roman" w:hAnsi="Times New Roman" w:cs="Times New Roman"/>
                <w:color w:val="auto"/>
                <w:lang w:bidi="ar-SA"/>
              </w:rPr>
              <w:t xml:space="preserve"> </w:t>
            </w:r>
          </w:p>
        </w:tc>
        <w:tc>
          <w:tcPr>
            <w:tcW w:w="1013" w:type="dxa"/>
            <w:tcBorders>
              <w:top w:val="nil"/>
              <w:left w:val="single" w:sz="4" w:space="0" w:color="auto"/>
              <w:bottom w:val="nil"/>
              <w:right w:val="single" w:sz="4" w:space="0" w:color="auto"/>
            </w:tcBorders>
            <w:vAlign w:val="bottom"/>
          </w:tcPr>
          <w:p w14:paraId="66CDAD19" w14:textId="058243D6"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3.07</w:t>
            </w:r>
          </w:p>
        </w:tc>
        <w:tc>
          <w:tcPr>
            <w:tcW w:w="992" w:type="dxa"/>
            <w:tcBorders>
              <w:top w:val="nil"/>
              <w:left w:val="single" w:sz="4" w:space="0" w:color="auto"/>
              <w:bottom w:val="nil"/>
              <w:right w:val="nil"/>
            </w:tcBorders>
            <w:vAlign w:val="center"/>
          </w:tcPr>
          <w:p w14:paraId="2CC59555" w14:textId="77152D53"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1.82</w:t>
            </w:r>
          </w:p>
        </w:tc>
        <w:tc>
          <w:tcPr>
            <w:tcW w:w="992" w:type="dxa"/>
            <w:tcBorders>
              <w:top w:val="nil"/>
              <w:left w:val="nil"/>
              <w:bottom w:val="nil"/>
              <w:right w:val="nil"/>
            </w:tcBorders>
            <w:vAlign w:val="center"/>
          </w:tcPr>
          <w:p w14:paraId="32FEAB22" w14:textId="705E27F5"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center"/>
          </w:tcPr>
          <w:p w14:paraId="6EF7F53D" w14:textId="2F42FF54"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7835812B" w14:textId="0C5F8109"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75D87C57" w14:textId="46E5F8CE"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3308265D" w14:textId="7F86DC0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61F31DAB" w14:textId="5AB49CB8" w:rsidTr="00E11B6A">
        <w:trPr>
          <w:trHeight w:val="144"/>
        </w:trPr>
        <w:tc>
          <w:tcPr>
            <w:tcW w:w="3271" w:type="dxa"/>
            <w:tcBorders>
              <w:top w:val="nil"/>
              <w:left w:val="nil"/>
              <w:bottom w:val="nil"/>
              <w:right w:val="single" w:sz="4" w:space="0" w:color="auto"/>
            </w:tcBorders>
            <w:vAlign w:val="bottom"/>
          </w:tcPr>
          <w:p w14:paraId="237174CE" w14:textId="293B67B2" w:rsidR="00805632" w:rsidRPr="001F2725"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Non-food</w:t>
            </w:r>
          </w:p>
        </w:tc>
        <w:tc>
          <w:tcPr>
            <w:tcW w:w="1013" w:type="dxa"/>
            <w:tcBorders>
              <w:top w:val="nil"/>
              <w:left w:val="single" w:sz="4" w:space="0" w:color="auto"/>
              <w:bottom w:val="nil"/>
              <w:right w:val="single" w:sz="4" w:space="0" w:color="auto"/>
            </w:tcBorders>
            <w:vAlign w:val="bottom"/>
          </w:tcPr>
          <w:p w14:paraId="0C13E45B" w14:textId="1D42CBC6"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52.06</w:t>
            </w:r>
          </w:p>
        </w:tc>
        <w:tc>
          <w:tcPr>
            <w:tcW w:w="992" w:type="dxa"/>
            <w:tcBorders>
              <w:top w:val="nil"/>
              <w:left w:val="single" w:sz="4" w:space="0" w:color="auto"/>
              <w:bottom w:val="nil"/>
              <w:right w:val="nil"/>
            </w:tcBorders>
            <w:vAlign w:val="center"/>
          </w:tcPr>
          <w:p w14:paraId="529AC0CD" w14:textId="0A9FFD3D"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0.03</w:t>
            </w:r>
          </w:p>
        </w:tc>
        <w:tc>
          <w:tcPr>
            <w:tcW w:w="992" w:type="dxa"/>
            <w:tcBorders>
              <w:top w:val="nil"/>
              <w:left w:val="nil"/>
              <w:bottom w:val="nil"/>
              <w:right w:val="nil"/>
            </w:tcBorders>
            <w:vAlign w:val="center"/>
          </w:tcPr>
          <w:p w14:paraId="15E35AA2" w14:textId="6B89DAAC"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2.81</w:t>
            </w:r>
          </w:p>
        </w:tc>
        <w:tc>
          <w:tcPr>
            <w:tcW w:w="993" w:type="dxa"/>
            <w:tcBorders>
              <w:top w:val="nil"/>
              <w:left w:val="nil"/>
              <w:bottom w:val="nil"/>
              <w:right w:val="nil"/>
            </w:tcBorders>
            <w:vAlign w:val="center"/>
          </w:tcPr>
          <w:p w14:paraId="4E18AA61" w14:textId="144B0FA3"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0.06</w:t>
            </w:r>
          </w:p>
        </w:tc>
        <w:tc>
          <w:tcPr>
            <w:tcW w:w="992" w:type="dxa"/>
            <w:tcBorders>
              <w:top w:val="nil"/>
              <w:left w:val="nil"/>
              <w:bottom w:val="nil"/>
              <w:right w:val="nil"/>
            </w:tcBorders>
            <w:vAlign w:val="center"/>
          </w:tcPr>
          <w:p w14:paraId="732B1E73" w14:textId="0509979B"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-0.14</w:t>
            </w:r>
          </w:p>
        </w:tc>
        <w:tc>
          <w:tcPr>
            <w:tcW w:w="992" w:type="dxa"/>
            <w:tcBorders>
              <w:top w:val="nil"/>
              <w:left w:val="nil"/>
              <w:bottom w:val="nil"/>
              <w:right w:val="nil"/>
            </w:tcBorders>
            <w:vAlign w:val="center"/>
          </w:tcPr>
          <w:p w14:paraId="2C68DB62" w14:textId="5C09C39D"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0.01</w:t>
            </w:r>
          </w:p>
        </w:tc>
        <w:tc>
          <w:tcPr>
            <w:tcW w:w="992" w:type="dxa"/>
            <w:tcBorders>
              <w:top w:val="nil"/>
              <w:left w:val="nil"/>
              <w:bottom w:val="nil"/>
              <w:right w:val="nil"/>
            </w:tcBorders>
            <w:vAlign w:val="center"/>
          </w:tcPr>
          <w:p w14:paraId="5DED1E00" w14:textId="7DA2419D"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0.11</w:t>
            </w:r>
          </w:p>
        </w:tc>
      </w:tr>
      <w:tr w:rsidR="00805632" w:rsidRPr="001F2725" w14:paraId="2DC4FA81" w14:textId="6CA4DA10" w:rsidTr="00E11B6A">
        <w:trPr>
          <w:trHeight w:val="144"/>
        </w:trPr>
        <w:tc>
          <w:tcPr>
            <w:tcW w:w="3271" w:type="dxa"/>
            <w:tcBorders>
              <w:top w:val="nil"/>
              <w:left w:val="nil"/>
              <w:bottom w:val="nil"/>
              <w:right w:val="single" w:sz="4" w:space="0" w:color="auto"/>
            </w:tcBorders>
            <w:vAlign w:val="bottom"/>
          </w:tcPr>
          <w:p w14:paraId="37476B0E" w14:textId="2BD61A9F" w:rsidR="00805632" w:rsidRPr="009A495F"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Clothing and footwear</w:t>
            </w:r>
          </w:p>
        </w:tc>
        <w:tc>
          <w:tcPr>
            <w:tcW w:w="1013" w:type="dxa"/>
            <w:tcBorders>
              <w:top w:val="nil"/>
              <w:left w:val="single" w:sz="4" w:space="0" w:color="auto"/>
              <w:bottom w:val="nil"/>
              <w:right w:val="single" w:sz="4" w:space="0" w:color="auto"/>
            </w:tcBorders>
            <w:vAlign w:val="bottom"/>
          </w:tcPr>
          <w:p w14:paraId="23741AED" w14:textId="04E22B51"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4.66</w:t>
            </w:r>
          </w:p>
        </w:tc>
        <w:tc>
          <w:tcPr>
            <w:tcW w:w="992" w:type="dxa"/>
            <w:tcBorders>
              <w:top w:val="nil"/>
              <w:left w:val="single" w:sz="4" w:space="0" w:color="auto"/>
              <w:bottom w:val="nil"/>
              <w:right w:val="nil"/>
            </w:tcBorders>
            <w:vAlign w:val="center"/>
          </w:tcPr>
          <w:p w14:paraId="49E2B693" w14:textId="4D549189"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198311FA" w14:textId="3FEC6A8B"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8.18</w:t>
            </w:r>
          </w:p>
        </w:tc>
        <w:tc>
          <w:tcPr>
            <w:tcW w:w="993" w:type="dxa"/>
            <w:tcBorders>
              <w:top w:val="nil"/>
              <w:left w:val="nil"/>
              <w:bottom w:val="nil"/>
              <w:right w:val="nil"/>
            </w:tcBorders>
            <w:vAlign w:val="center"/>
          </w:tcPr>
          <w:p w14:paraId="54555EDD" w14:textId="45FA1133"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16CDC1E6" w14:textId="3C4479E3"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352FF2FA" w14:textId="2A04DCB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0.30</w:t>
            </w:r>
          </w:p>
        </w:tc>
        <w:tc>
          <w:tcPr>
            <w:tcW w:w="992" w:type="dxa"/>
            <w:tcBorders>
              <w:top w:val="nil"/>
              <w:left w:val="nil"/>
              <w:bottom w:val="nil"/>
              <w:right w:val="nil"/>
            </w:tcBorders>
            <w:vAlign w:val="center"/>
          </w:tcPr>
          <w:p w14:paraId="0B4E7F84" w14:textId="179558B7"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67ABE297" w14:textId="5D7EAD6A" w:rsidTr="00E11B6A">
        <w:trPr>
          <w:trHeight w:val="144"/>
        </w:trPr>
        <w:tc>
          <w:tcPr>
            <w:tcW w:w="3271" w:type="dxa"/>
            <w:tcBorders>
              <w:top w:val="nil"/>
              <w:left w:val="nil"/>
              <w:bottom w:val="nil"/>
              <w:right w:val="single" w:sz="4" w:space="0" w:color="auto"/>
            </w:tcBorders>
            <w:vAlign w:val="bottom"/>
          </w:tcPr>
          <w:p w14:paraId="7EDB7E7E" w14:textId="0293734B" w:rsidR="00805632" w:rsidRPr="009A495F"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Housing and utilities</w:t>
            </w:r>
          </w:p>
        </w:tc>
        <w:tc>
          <w:tcPr>
            <w:tcW w:w="1013" w:type="dxa"/>
            <w:tcBorders>
              <w:top w:val="nil"/>
              <w:left w:val="single" w:sz="4" w:space="0" w:color="auto"/>
              <w:bottom w:val="nil"/>
              <w:right w:val="single" w:sz="4" w:space="0" w:color="auto"/>
            </w:tcBorders>
            <w:vAlign w:val="bottom"/>
          </w:tcPr>
          <w:p w14:paraId="1A6718D5" w14:textId="0529C92A"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16.65</w:t>
            </w:r>
          </w:p>
        </w:tc>
        <w:tc>
          <w:tcPr>
            <w:tcW w:w="992" w:type="dxa"/>
            <w:tcBorders>
              <w:top w:val="nil"/>
              <w:left w:val="single" w:sz="4" w:space="0" w:color="auto"/>
              <w:bottom w:val="nil"/>
              <w:right w:val="nil"/>
            </w:tcBorders>
            <w:vAlign w:val="center"/>
          </w:tcPr>
          <w:p w14:paraId="4590B038" w14:textId="5E33C5AC"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5AC52557" w14:textId="5E59CA6D"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0.43</w:t>
            </w:r>
          </w:p>
        </w:tc>
        <w:tc>
          <w:tcPr>
            <w:tcW w:w="993" w:type="dxa"/>
            <w:tcBorders>
              <w:top w:val="nil"/>
              <w:left w:val="nil"/>
              <w:bottom w:val="nil"/>
              <w:right w:val="nil"/>
            </w:tcBorders>
            <w:vAlign w:val="center"/>
          </w:tcPr>
          <w:p w14:paraId="58366201" w14:textId="6041C81E"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4DBB1D1D" w14:textId="61697218"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296E64A6" w14:textId="254AFCDB"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0.04</w:t>
            </w:r>
          </w:p>
        </w:tc>
        <w:tc>
          <w:tcPr>
            <w:tcW w:w="992" w:type="dxa"/>
            <w:tcBorders>
              <w:top w:val="nil"/>
              <w:left w:val="nil"/>
              <w:bottom w:val="nil"/>
              <w:right w:val="nil"/>
            </w:tcBorders>
            <w:vAlign w:val="center"/>
          </w:tcPr>
          <w:p w14:paraId="5FCF99C4" w14:textId="48D313E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1.12</w:t>
            </w:r>
          </w:p>
        </w:tc>
      </w:tr>
      <w:tr w:rsidR="00805632" w:rsidRPr="001F2725" w14:paraId="22CC4945" w14:textId="3A4AE160" w:rsidTr="00E11B6A">
        <w:trPr>
          <w:trHeight w:val="144"/>
        </w:trPr>
        <w:tc>
          <w:tcPr>
            <w:tcW w:w="3271" w:type="dxa"/>
            <w:tcBorders>
              <w:top w:val="nil"/>
              <w:left w:val="nil"/>
              <w:bottom w:val="nil"/>
              <w:right w:val="single" w:sz="4" w:space="0" w:color="auto"/>
            </w:tcBorders>
            <w:vAlign w:val="bottom"/>
          </w:tcPr>
          <w:p w14:paraId="4820A687" w14:textId="5E1C4CA3" w:rsidR="00805632" w:rsidRPr="009A495F"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59CB9DDE" w14:textId="23417A97"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3.27</w:t>
            </w:r>
          </w:p>
        </w:tc>
        <w:tc>
          <w:tcPr>
            <w:tcW w:w="992" w:type="dxa"/>
            <w:tcBorders>
              <w:top w:val="nil"/>
              <w:left w:val="single" w:sz="4" w:space="0" w:color="auto"/>
              <w:bottom w:val="nil"/>
              <w:right w:val="nil"/>
            </w:tcBorders>
            <w:vAlign w:val="center"/>
          </w:tcPr>
          <w:p w14:paraId="27A1638F" w14:textId="184B49CA"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7575289B" w14:textId="79FFCE10"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3.39</w:t>
            </w:r>
          </w:p>
        </w:tc>
        <w:tc>
          <w:tcPr>
            <w:tcW w:w="993" w:type="dxa"/>
            <w:tcBorders>
              <w:top w:val="nil"/>
              <w:left w:val="nil"/>
              <w:bottom w:val="nil"/>
              <w:right w:val="nil"/>
            </w:tcBorders>
            <w:vAlign w:val="center"/>
          </w:tcPr>
          <w:p w14:paraId="2AA3C356" w14:textId="110887F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505ABE0B" w14:textId="72132F66"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30AD839D" w14:textId="650E582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65B4EC4D" w14:textId="725808C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78154452" w14:textId="68DA2A4D" w:rsidTr="00E11B6A">
        <w:trPr>
          <w:trHeight w:val="144"/>
        </w:trPr>
        <w:tc>
          <w:tcPr>
            <w:tcW w:w="3271" w:type="dxa"/>
            <w:tcBorders>
              <w:top w:val="nil"/>
              <w:left w:val="nil"/>
              <w:bottom w:val="nil"/>
              <w:right w:val="single" w:sz="4" w:space="0" w:color="auto"/>
            </w:tcBorders>
            <w:vAlign w:val="bottom"/>
          </w:tcPr>
          <w:p w14:paraId="1223A62C" w14:textId="62F89328" w:rsidR="00805632" w:rsidRPr="009A495F" w:rsidRDefault="00805632"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Health</w:t>
            </w:r>
          </w:p>
        </w:tc>
        <w:tc>
          <w:tcPr>
            <w:tcW w:w="1013" w:type="dxa"/>
            <w:tcBorders>
              <w:top w:val="nil"/>
              <w:left w:val="single" w:sz="4" w:space="0" w:color="auto"/>
              <w:bottom w:val="nil"/>
              <w:right w:val="single" w:sz="4" w:space="0" w:color="auto"/>
            </w:tcBorders>
            <w:vAlign w:val="bottom"/>
          </w:tcPr>
          <w:p w14:paraId="4B3B3989" w14:textId="414F17A3"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0.83</w:t>
            </w:r>
          </w:p>
        </w:tc>
        <w:tc>
          <w:tcPr>
            <w:tcW w:w="992" w:type="dxa"/>
            <w:tcBorders>
              <w:top w:val="nil"/>
              <w:left w:val="single" w:sz="4" w:space="0" w:color="auto"/>
              <w:bottom w:val="nil"/>
              <w:right w:val="nil"/>
            </w:tcBorders>
            <w:vAlign w:val="center"/>
          </w:tcPr>
          <w:p w14:paraId="7CAAB21C" w14:textId="74895DE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3B7FCAFE" w14:textId="3CD84A2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2.92</w:t>
            </w:r>
          </w:p>
        </w:tc>
        <w:tc>
          <w:tcPr>
            <w:tcW w:w="993" w:type="dxa"/>
            <w:tcBorders>
              <w:top w:val="nil"/>
              <w:left w:val="nil"/>
              <w:bottom w:val="nil"/>
              <w:right w:val="nil"/>
            </w:tcBorders>
            <w:vAlign w:val="center"/>
          </w:tcPr>
          <w:p w14:paraId="309B3EA0" w14:textId="0F06789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6CDEBF46" w14:textId="3670D1CD"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6867EE49" w14:textId="212D883B"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1495AE22" w14:textId="6AD00258"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3C3E5AD6" w14:textId="4D45FFE1" w:rsidTr="00E11B6A">
        <w:trPr>
          <w:trHeight w:val="144"/>
        </w:trPr>
        <w:tc>
          <w:tcPr>
            <w:tcW w:w="3271" w:type="dxa"/>
            <w:tcBorders>
              <w:top w:val="nil"/>
              <w:left w:val="nil"/>
              <w:bottom w:val="nil"/>
              <w:right w:val="single" w:sz="4" w:space="0" w:color="auto"/>
            </w:tcBorders>
            <w:vAlign w:val="bottom"/>
          </w:tcPr>
          <w:p w14:paraId="62EAFBAB" w14:textId="030002D7" w:rsidR="00805632" w:rsidRPr="009A495F" w:rsidRDefault="009A495F"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805632" w:rsidRPr="001F2725">
              <w:rPr>
                <w:rFonts w:ascii="Times New Roman" w:eastAsia="Times New Roman" w:hAnsi="Times New Roman" w:cs="Times New Roman"/>
                <w:color w:val="auto"/>
                <w:lang w:bidi="ar-SA"/>
              </w:rPr>
              <w:t>Transport</w:t>
            </w:r>
          </w:p>
        </w:tc>
        <w:tc>
          <w:tcPr>
            <w:tcW w:w="1013" w:type="dxa"/>
            <w:tcBorders>
              <w:top w:val="nil"/>
              <w:left w:val="single" w:sz="4" w:space="0" w:color="auto"/>
              <w:bottom w:val="nil"/>
              <w:right w:val="single" w:sz="4" w:space="0" w:color="auto"/>
            </w:tcBorders>
            <w:vAlign w:val="bottom"/>
          </w:tcPr>
          <w:p w14:paraId="3CF72811" w14:textId="53ADCAF7"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11.50</w:t>
            </w:r>
          </w:p>
        </w:tc>
        <w:tc>
          <w:tcPr>
            <w:tcW w:w="992" w:type="dxa"/>
            <w:tcBorders>
              <w:top w:val="nil"/>
              <w:left w:val="single" w:sz="4" w:space="0" w:color="auto"/>
              <w:bottom w:val="nil"/>
              <w:right w:val="nil"/>
            </w:tcBorders>
            <w:vAlign w:val="center"/>
          </w:tcPr>
          <w:p w14:paraId="6BC5AEF4" w14:textId="3EF0804B"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0.15</w:t>
            </w:r>
          </w:p>
        </w:tc>
        <w:tc>
          <w:tcPr>
            <w:tcW w:w="992" w:type="dxa"/>
            <w:tcBorders>
              <w:top w:val="nil"/>
              <w:left w:val="nil"/>
              <w:bottom w:val="nil"/>
              <w:right w:val="nil"/>
            </w:tcBorders>
            <w:vAlign w:val="center"/>
          </w:tcPr>
          <w:p w14:paraId="19D5ACB2" w14:textId="7DE2ABEE"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1.94</w:t>
            </w:r>
          </w:p>
        </w:tc>
        <w:tc>
          <w:tcPr>
            <w:tcW w:w="993" w:type="dxa"/>
            <w:tcBorders>
              <w:top w:val="nil"/>
              <w:left w:val="nil"/>
              <w:bottom w:val="nil"/>
              <w:right w:val="nil"/>
            </w:tcBorders>
            <w:vAlign w:val="center"/>
          </w:tcPr>
          <w:p w14:paraId="354EEB6D" w14:textId="793EB0D1"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0.27</w:t>
            </w:r>
          </w:p>
        </w:tc>
        <w:tc>
          <w:tcPr>
            <w:tcW w:w="992" w:type="dxa"/>
            <w:tcBorders>
              <w:top w:val="nil"/>
              <w:left w:val="nil"/>
              <w:bottom w:val="nil"/>
              <w:right w:val="nil"/>
            </w:tcBorders>
            <w:vAlign w:val="center"/>
          </w:tcPr>
          <w:p w14:paraId="5E33B7D2" w14:textId="548BEB4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-0.63</w:t>
            </w:r>
          </w:p>
        </w:tc>
        <w:tc>
          <w:tcPr>
            <w:tcW w:w="992" w:type="dxa"/>
            <w:tcBorders>
              <w:top w:val="nil"/>
              <w:left w:val="nil"/>
              <w:bottom w:val="nil"/>
              <w:right w:val="nil"/>
            </w:tcBorders>
            <w:vAlign w:val="center"/>
          </w:tcPr>
          <w:p w14:paraId="415E3758" w14:textId="16CD1C38"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-1.12</w:t>
            </w:r>
          </w:p>
        </w:tc>
        <w:tc>
          <w:tcPr>
            <w:tcW w:w="992" w:type="dxa"/>
            <w:tcBorders>
              <w:top w:val="nil"/>
              <w:left w:val="nil"/>
              <w:bottom w:val="nil"/>
              <w:right w:val="nil"/>
            </w:tcBorders>
            <w:vAlign w:val="center"/>
          </w:tcPr>
          <w:p w14:paraId="1176370E" w14:textId="55C050A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-1.11</w:t>
            </w:r>
          </w:p>
        </w:tc>
      </w:tr>
      <w:tr w:rsidR="00805632" w:rsidRPr="001F2725" w14:paraId="4CECB5D2" w14:textId="7F2ABF2B" w:rsidTr="00E11B6A">
        <w:trPr>
          <w:trHeight w:val="144"/>
        </w:trPr>
        <w:tc>
          <w:tcPr>
            <w:tcW w:w="3271" w:type="dxa"/>
            <w:tcBorders>
              <w:top w:val="nil"/>
              <w:left w:val="nil"/>
              <w:bottom w:val="nil"/>
              <w:right w:val="single" w:sz="4" w:space="0" w:color="auto"/>
            </w:tcBorders>
            <w:vAlign w:val="bottom"/>
          </w:tcPr>
          <w:p w14:paraId="3F2F91AB" w14:textId="2F701C12" w:rsidR="00805632" w:rsidRPr="009A495F" w:rsidRDefault="009A495F"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805632" w:rsidRPr="001F2725">
              <w:rPr>
                <w:rFonts w:ascii="Times New Roman" w:eastAsia="Times New Roman" w:hAnsi="Times New Roman" w:cs="Times New Roman"/>
                <w:color w:val="auto"/>
                <w:lang w:bidi="ar-SA"/>
              </w:rPr>
              <w:t>Communication</w:t>
            </w:r>
          </w:p>
        </w:tc>
        <w:tc>
          <w:tcPr>
            <w:tcW w:w="1013" w:type="dxa"/>
            <w:tcBorders>
              <w:top w:val="nil"/>
              <w:left w:val="single" w:sz="4" w:space="0" w:color="auto"/>
              <w:bottom w:val="nil"/>
              <w:right w:val="single" w:sz="4" w:space="0" w:color="auto"/>
            </w:tcBorders>
            <w:vAlign w:val="bottom"/>
          </w:tcPr>
          <w:p w14:paraId="6806999F" w14:textId="1B784C2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4.32</w:t>
            </w:r>
          </w:p>
        </w:tc>
        <w:tc>
          <w:tcPr>
            <w:tcW w:w="992" w:type="dxa"/>
            <w:tcBorders>
              <w:top w:val="nil"/>
              <w:left w:val="single" w:sz="4" w:space="0" w:color="auto"/>
              <w:bottom w:val="nil"/>
              <w:right w:val="nil"/>
            </w:tcBorders>
            <w:vAlign w:val="center"/>
          </w:tcPr>
          <w:p w14:paraId="1EF4235E" w14:textId="7892920F"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16FD8340" w14:textId="7E450750"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-0.15</w:t>
            </w:r>
          </w:p>
        </w:tc>
        <w:tc>
          <w:tcPr>
            <w:tcW w:w="993" w:type="dxa"/>
            <w:tcBorders>
              <w:top w:val="nil"/>
              <w:left w:val="nil"/>
              <w:bottom w:val="nil"/>
              <w:right w:val="nil"/>
            </w:tcBorders>
            <w:vAlign w:val="center"/>
          </w:tcPr>
          <w:p w14:paraId="16A0E746" w14:textId="7BF10C34"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3F1279DF" w14:textId="406BC639"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3AD35326" w14:textId="01A05A91"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-0.53</w:t>
            </w:r>
          </w:p>
        </w:tc>
        <w:tc>
          <w:tcPr>
            <w:tcW w:w="992" w:type="dxa"/>
            <w:tcBorders>
              <w:top w:val="nil"/>
              <w:left w:val="nil"/>
              <w:bottom w:val="nil"/>
              <w:right w:val="nil"/>
            </w:tcBorders>
            <w:vAlign w:val="center"/>
          </w:tcPr>
          <w:p w14:paraId="25F4BF79" w14:textId="7FBF28B1"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02C11229" w14:textId="39623955" w:rsidTr="00E11B6A">
        <w:trPr>
          <w:trHeight w:val="144"/>
        </w:trPr>
        <w:tc>
          <w:tcPr>
            <w:tcW w:w="3271" w:type="dxa"/>
            <w:tcBorders>
              <w:top w:val="nil"/>
              <w:left w:val="nil"/>
              <w:bottom w:val="nil"/>
              <w:right w:val="single" w:sz="4" w:space="0" w:color="auto"/>
            </w:tcBorders>
            <w:vAlign w:val="bottom"/>
          </w:tcPr>
          <w:p w14:paraId="0A419268" w14:textId="6657E27D" w:rsidR="00805632" w:rsidRPr="001F2725" w:rsidRDefault="009A495F"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805632" w:rsidRPr="001F2725">
              <w:rPr>
                <w:rFonts w:ascii="Times New Roman" w:eastAsia="Times New Roman" w:hAnsi="Times New Roman" w:cs="Times New Roman"/>
                <w:color w:val="auto"/>
                <w:lang w:bidi="ar-SA"/>
              </w:rPr>
              <w:t>Recreation and Culture</w:t>
            </w:r>
          </w:p>
        </w:tc>
        <w:tc>
          <w:tcPr>
            <w:tcW w:w="1013" w:type="dxa"/>
            <w:tcBorders>
              <w:top w:val="nil"/>
              <w:left w:val="single" w:sz="4" w:space="0" w:color="auto"/>
              <w:bottom w:val="nil"/>
              <w:right w:val="single" w:sz="4" w:space="0" w:color="auto"/>
            </w:tcBorders>
            <w:vAlign w:val="bottom"/>
          </w:tcPr>
          <w:p w14:paraId="20A32D71" w14:textId="3BCDB87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2.44</w:t>
            </w:r>
          </w:p>
        </w:tc>
        <w:tc>
          <w:tcPr>
            <w:tcW w:w="992" w:type="dxa"/>
            <w:tcBorders>
              <w:top w:val="nil"/>
              <w:left w:val="single" w:sz="4" w:space="0" w:color="auto"/>
              <w:bottom w:val="nil"/>
              <w:right w:val="nil"/>
            </w:tcBorders>
            <w:vAlign w:val="center"/>
          </w:tcPr>
          <w:p w14:paraId="109A4C11" w14:textId="1915C99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0A64E911" w14:textId="5BA8DAC4"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11.95</w:t>
            </w:r>
          </w:p>
        </w:tc>
        <w:tc>
          <w:tcPr>
            <w:tcW w:w="993" w:type="dxa"/>
            <w:tcBorders>
              <w:top w:val="nil"/>
              <w:left w:val="nil"/>
              <w:bottom w:val="nil"/>
              <w:right w:val="nil"/>
            </w:tcBorders>
            <w:vAlign w:val="center"/>
          </w:tcPr>
          <w:p w14:paraId="5C4DF030" w14:textId="03E1DC5D"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49715741" w14:textId="5619E1A2"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51EDFEAA" w14:textId="39F1EF39"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083E4A73" w14:textId="117342B7"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6D5FF45A" w14:textId="58BAC5B7" w:rsidTr="00E11B6A">
        <w:trPr>
          <w:trHeight w:val="144"/>
        </w:trPr>
        <w:tc>
          <w:tcPr>
            <w:tcW w:w="3271" w:type="dxa"/>
            <w:tcBorders>
              <w:top w:val="nil"/>
              <w:left w:val="nil"/>
              <w:bottom w:val="nil"/>
              <w:right w:val="single" w:sz="4" w:space="0" w:color="auto"/>
            </w:tcBorders>
            <w:vAlign w:val="bottom"/>
          </w:tcPr>
          <w:p w14:paraId="362A9219" w14:textId="01AC2F6D" w:rsidR="00805632" w:rsidRPr="001F2725" w:rsidRDefault="009A495F"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805632" w:rsidRPr="001F2725">
              <w:rPr>
                <w:rFonts w:ascii="Times New Roman" w:eastAsia="Times New Roman" w:hAnsi="Times New Roman" w:cs="Times New Roman"/>
                <w:color w:val="auto"/>
                <w:lang w:bidi="ar-SA"/>
              </w:rPr>
              <w:t>Education</w:t>
            </w:r>
          </w:p>
        </w:tc>
        <w:tc>
          <w:tcPr>
            <w:tcW w:w="1013" w:type="dxa"/>
            <w:tcBorders>
              <w:top w:val="nil"/>
              <w:left w:val="single" w:sz="4" w:space="0" w:color="auto"/>
              <w:bottom w:val="nil"/>
              <w:right w:val="single" w:sz="4" w:space="0" w:color="auto"/>
            </w:tcBorders>
            <w:vAlign w:val="bottom"/>
          </w:tcPr>
          <w:p w14:paraId="080E6749" w14:textId="14271DFD"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1.43</w:t>
            </w:r>
          </w:p>
        </w:tc>
        <w:tc>
          <w:tcPr>
            <w:tcW w:w="992" w:type="dxa"/>
            <w:tcBorders>
              <w:top w:val="nil"/>
              <w:left w:val="single" w:sz="4" w:space="0" w:color="auto"/>
              <w:bottom w:val="nil"/>
              <w:right w:val="nil"/>
            </w:tcBorders>
            <w:vAlign w:val="center"/>
          </w:tcPr>
          <w:p w14:paraId="1A33A7CB" w14:textId="75BD2780"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4AB8E100" w14:textId="6DDB560C"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center"/>
          </w:tcPr>
          <w:p w14:paraId="319C9711" w14:textId="7A4E55C4"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0B68AFAA" w14:textId="085024D0"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35AFB2A1" w14:textId="05A1015A"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103FD034" w14:textId="0CBD9F9B"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379552CC" w14:textId="77777777" w:rsidTr="00E11B6A">
        <w:trPr>
          <w:trHeight w:val="144"/>
        </w:trPr>
        <w:tc>
          <w:tcPr>
            <w:tcW w:w="3271" w:type="dxa"/>
            <w:tcBorders>
              <w:top w:val="nil"/>
              <w:left w:val="nil"/>
              <w:bottom w:val="nil"/>
              <w:right w:val="single" w:sz="4" w:space="0" w:color="auto"/>
            </w:tcBorders>
            <w:vAlign w:val="bottom"/>
          </w:tcPr>
          <w:p w14:paraId="3651C7F6" w14:textId="57CF956A" w:rsidR="00805632" w:rsidRPr="001F2725" w:rsidRDefault="009A495F"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805632" w:rsidRPr="001F2725">
              <w:rPr>
                <w:rFonts w:ascii="Times New Roman" w:eastAsia="Times New Roman" w:hAnsi="Times New Roman" w:cs="Times New Roman"/>
                <w:color w:val="auto"/>
                <w:lang w:bidi="ar-SA"/>
              </w:rPr>
              <w:t>Restaurants and hotels</w:t>
            </w:r>
          </w:p>
        </w:tc>
        <w:tc>
          <w:tcPr>
            <w:tcW w:w="1013" w:type="dxa"/>
            <w:tcBorders>
              <w:top w:val="nil"/>
              <w:left w:val="single" w:sz="4" w:space="0" w:color="auto"/>
              <w:bottom w:val="nil"/>
              <w:right w:val="single" w:sz="4" w:space="0" w:color="auto"/>
            </w:tcBorders>
            <w:vAlign w:val="bottom"/>
          </w:tcPr>
          <w:p w14:paraId="436C1D46" w14:textId="59440F19"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1.61</w:t>
            </w:r>
          </w:p>
        </w:tc>
        <w:tc>
          <w:tcPr>
            <w:tcW w:w="992" w:type="dxa"/>
            <w:tcBorders>
              <w:top w:val="nil"/>
              <w:left w:val="single" w:sz="4" w:space="0" w:color="auto"/>
              <w:bottom w:val="nil"/>
              <w:right w:val="nil"/>
            </w:tcBorders>
            <w:vAlign w:val="center"/>
          </w:tcPr>
          <w:p w14:paraId="7A710773" w14:textId="6F5FA185"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5D37B3DF" w14:textId="04F0388C"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0.18</w:t>
            </w:r>
          </w:p>
        </w:tc>
        <w:tc>
          <w:tcPr>
            <w:tcW w:w="993" w:type="dxa"/>
            <w:tcBorders>
              <w:top w:val="nil"/>
              <w:left w:val="nil"/>
              <w:bottom w:val="nil"/>
              <w:right w:val="nil"/>
            </w:tcBorders>
            <w:vAlign w:val="center"/>
          </w:tcPr>
          <w:p w14:paraId="3CFC5DD6" w14:textId="77630B51"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center"/>
          </w:tcPr>
          <w:p w14:paraId="2057384F" w14:textId="2DB62181"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center"/>
          </w:tcPr>
          <w:p w14:paraId="0DF8DAA6" w14:textId="3F302E1A"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0.83</w:t>
            </w:r>
          </w:p>
        </w:tc>
        <w:tc>
          <w:tcPr>
            <w:tcW w:w="992" w:type="dxa"/>
            <w:tcBorders>
              <w:top w:val="nil"/>
              <w:left w:val="nil"/>
              <w:bottom w:val="nil"/>
              <w:right w:val="nil"/>
            </w:tcBorders>
            <w:vAlign w:val="center"/>
          </w:tcPr>
          <w:p w14:paraId="70F29BE2" w14:textId="6B03FDB3"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805632" w:rsidRPr="001F2725" w14:paraId="72321770" w14:textId="77777777" w:rsidTr="00E11B6A">
        <w:trPr>
          <w:trHeight w:val="144"/>
        </w:trPr>
        <w:tc>
          <w:tcPr>
            <w:tcW w:w="3271" w:type="dxa"/>
            <w:tcBorders>
              <w:top w:val="nil"/>
              <w:left w:val="nil"/>
              <w:bottom w:val="single" w:sz="4" w:space="0" w:color="auto"/>
              <w:right w:val="single" w:sz="4" w:space="0" w:color="auto"/>
            </w:tcBorders>
            <w:vAlign w:val="bottom"/>
          </w:tcPr>
          <w:p w14:paraId="3008233D" w14:textId="015CB1FA" w:rsidR="00805632" w:rsidRPr="009A495F" w:rsidRDefault="009A495F" w:rsidP="00805632">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805632" w:rsidRPr="001F2725">
              <w:rPr>
                <w:rFonts w:ascii="Times New Roman" w:eastAsia="Times New Roman" w:hAnsi="Times New Roman" w:cs="Times New Roman"/>
                <w:color w:val="auto"/>
                <w:lang w:bidi="ar-SA"/>
              </w:rPr>
              <w:t xml:space="preserve">Miscellaneous goods and </w:t>
            </w:r>
            <w:r w:rsidR="00805632">
              <w:rPr>
                <w:rFonts w:ascii="Times New Roman" w:eastAsia="Times New Roman" w:hAnsi="Times New Roman" w:cs="Times New Roman"/>
                <w:color w:val="auto"/>
                <w:lang w:bidi="ar-SA"/>
              </w:rPr>
              <w:t>…</w:t>
            </w:r>
          </w:p>
        </w:tc>
        <w:tc>
          <w:tcPr>
            <w:tcW w:w="1013" w:type="dxa"/>
            <w:tcBorders>
              <w:top w:val="nil"/>
              <w:left w:val="single" w:sz="4" w:space="0" w:color="auto"/>
              <w:bottom w:val="single" w:sz="4" w:space="0" w:color="auto"/>
              <w:right w:val="single" w:sz="4" w:space="0" w:color="auto"/>
            </w:tcBorders>
            <w:vAlign w:val="bottom"/>
          </w:tcPr>
          <w:p w14:paraId="4E854034" w14:textId="6D27AFF5" w:rsidR="00805632" w:rsidRPr="00805632" w:rsidRDefault="00805632" w:rsidP="0080563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5.36</w:t>
            </w:r>
          </w:p>
        </w:tc>
        <w:tc>
          <w:tcPr>
            <w:tcW w:w="992" w:type="dxa"/>
            <w:tcBorders>
              <w:top w:val="nil"/>
              <w:left w:val="single" w:sz="4" w:space="0" w:color="auto"/>
              <w:bottom w:val="single" w:sz="4" w:space="0" w:color="auto"/>
              <w:right w:val="nil"/>
            </w:tcBorders>
            <w:vAlign w:val="center"/>
          </w:tcPr>
          <w:p w14:paraId="433CAEDB" w14:textId="1CD85476"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single" w:sz="4" w:space="0" w:color="auto"/>
              <w:right w:val="nil"/>
            </w:tcBorders>
            <w:vAlign w:val="center"/>
          </w:tcPr>
          <w:p w14:paraId="0A0CDD48" w14:textId="022591C5"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7.40</w:t>
            </w:r>
          </w:p>
        </w:tc>
        <w:tc>
          <w:tcPr>
            <w:tcW w:w="993" w:type="dxa"/>
            <w:tcBorders>
              <w:top w:val="nil"/>
              <w:left w:val="nil"/>
              <w:bottom w:val="single" w:sz="4" w:space="0" w:color="auto"/>
              <w:right w:val="nil"/>
            </w:tcBorders>
            <w:vAlign w:val="center"/>
          </w:tcPr>
          <w:p w14:paraId="2A91BED7" w14:textId="5966DA29"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single" w:sz="4" w:space="0" w:color="auto"/>
              <w:right w:val="nil"/>
            </w:tcBorders>
            <w:vAlign w:val="center"/>
          </w:tcPr>
          <w:p w14:paraId="2CB37753" w14:textId="59CC31C8"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single" w:sz="4" w:space="0" w:color="auto"/>
              <w:right w:val="nil"/>
            </w:tcBorders>
            <w:vAlign w:val="center"/>
          </w:tcPr>
          <w:p w14:paraId="61AAEA54" w14:textId="099EAC29"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2.35</w:t>
            </w:r>
          </w:p>
        </w:tc>
        <w:tc>
          <w:tcPr>
            <w:tcW w:w="992" w:type="dxa"/>
            <w:tcBorders>
              <w:top w:val="nil"/>
              <w:left w:val="nil"/>
              <w:bottom w:val="single" w:sz="4" w:space="0" w:color="auto"/>
              <w:right w:val="nil"/>
            </w:tcBorders>
            <w:vAlign w:val="center"/>
          </w:tcPr>
          <w:p w14:paraId="5BF8C961" w14:textId="465D721C" w:rsidR="00805632" w:rsidRPr="009A495F" w:rsidRDefault="00805632"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bl>
    <w:p w14:paraId="58B2AF60" w14:textId="77777777" w:rsidR="00E4497A" w:rsidRDefault="00E4497A" w:rsidP="00E4497A">
      <w:pPr>
        <w:rPr>
          <w:rFonts w:ascii="Times New Roman" w:hAnsi="Times New Roman" w:cs="Times New Roman"/>
          <w:sz w:val="24"/>
          <w:szCs w:val="24"/>
        </w:rPr>
      </w:pPr>
    </w:p>
    <w:p w14:paraId="1EC4190B" w14:textId="77777777" w:rsidR="00E4497A" w:rsidRDefault="00E4497A" w:rsidP="00E4497A">
      <w:pPr>
        <w:rPr>
          <w:rFonts w:ascii="Times New Roman" w:hAnsi="Times New Roman" w:cs="Times New Roman"/>
          <w:sz w:val="24"/>
          <w:szCs w:val="24"/>
        </w:rPr>
      </w:pPr>
    </w:p>
    <w:p w14:paraId="291425CF" w14:textId="77777777" w:rsidR="00E4497A" w:rsidRDefault="00E4497A" w:rsidP="00E4497A">
      <w:pPr>
        <w:rPr>
          <w:rFonts w:ascii="Times New Roman" w:hAnsi="Times New Roman" w:cs="Times New Roman"/>
          <w:sz w:val="24"/>
          <w:szCs w:val="24"/>
        </w:rPr>
      </w:pPr>
    </w:p>
    <w:p w14:paraId="0B268DB4" w14:textId="2F357387" w:rsidR="00E4497A" w:rsidRPr="001F2725" w:rsidRDefault="00E4497A" w:rsidP="00E4497A">
      <w:pPr>
        <w:rPr>
          <w:rFonts w:ascii="Times New Roman" w:hAnsi="Times New Roman" w:cs="Times New Roman"/>
          <w:sz w:val="24"/>
          <w:szCs w:val="24"/>
        </w:rPr>
      </w:pPr>
      <w:r w:rsidRPr="001F2725">
        <w:rPr>
          <w:rFonts w:ascii="Times New Roman" w:hAnsi="Times New Roman" w:cs="Times New Roman"/>
          <w:sz w:val="24"/>
          <w:szCs w:val="24"/>
        </w:rPr>
        <w:lastRenderedPageBreak/>
        <w:t xml:space="preserve">Table </w:t>
      </w:r>
      <w:r>
        <w:rPr>
          <w:rFonts w:ascii="Times New Roman" w:hAnsi="Times New Roman" w:cs="Times New Roman"/>
          <w:sz w:val="24"/>
          <w:szCs w:val="24"/>
        </w:rPr>
        <w:t>5:</w:t>
      </w:r>
      <w:r w:rsidRPr="001F2725">
        <w:rPr>
          <w:rFonts w:ascii="Times New Roman" w:hAnsi="Times New Roman" w:cs="Times New Roman"/>
          <w:sz w:val="24"/>
          <w:szCs w:val="24"/>
        </w:rPr>
        <w:t xml:space="preserve"> Percentage change by major categories, </w:t>
      </w:r>
      <w:r>
        <w:rPr>
          <w:rFonts w:ascii="Times New Roman" w:hAnsi="Times New Roman" w:cs="Times New Roman"/>
          <w:sz w:val="24"/>
          <w:szCs w:val="24"/>
        </w:rPr>
        <w:t>Central</w:t>
      </w:r>
      <w:r w:rsidRPr="001F2725">
        <w:rPr>
          <w:rFonts w:ascii="Times New Roman" w:hAnsi="Times New Roman" w:cs="Times New Roman"/>
          <w:sz w:val="24"/>
          <w:szCs w:val="24"/>
        </w:rPr>
        <w:t xml:space="preserve"> </w:t>
      </w:r>
      <w:r>
        <w:rPr>
          <w:rFonts w:ascii="Times New Roman" w:hAnsi="Times New Roman" w:cs="Times New Roman"/>
          <w:sz w:val="24"/>
          <w:szCs w:val="24"/>
        </w:rPr>
        <w:t xml:space="preserve">Region </w:t>
      </w:r>
      <w:r w:rsidRPr="001F2725">
        <w:rPr>
          <w:rFonts w:ascii="Times New Roman" w:hAnsi="Times New Roman" w:cs="Times New Roman"/>
          <w:sz w:val="24"/>
          <w:szCs w:val="24"/>
        </w:rPr>
        <w:t xml:space="preserve">(M-O-M) </w:t>
      </w:r>
    </w:p>
    <w:tbl>
      <w:tblPr>
        <w:tblStyle w:val="TableGrid"/>
        <w:tblW w:w="10237" w:type="dxa"/>
        <w:tblInd w:w="-31" w:type="dxa"/>
        <w:tblLook w:val="04A0" w:firstRow="1" w:lastRow="0" w:firstColumn="1" w:lastColumn="0" w:noHBand="0" w:noVBand="1"/>
      </w:tblPr>
      <w:tblGrid>
        <w:gridCol w:w="3271"/>
        <w:gridCol w:w="1013"/>
        <w:gridCol w:w="992"/>
        <w:gridCol w:w="992"/>
        <w:gridCol w:w="993"/>
        <w:gridCol w:w="992"/>
        <w:gridCol w:w="992"/>
        <w:gridCol w:w="992"/>
      </w:tblGrid>
      <w:tr w:rsidR="009A495F" w:rsidRPr="00805632" w14:paraId="449C5166" w14:textId="77777777" w:rsidTr="00E11B6A">
        <w:trPr>
          <w:trHeight w:val="144"/>
        </w:trPr>
        <w:tc>
          <w:tcPr>
            <w:tcW w:w="3271" w:type="dxa"/>
            <w:tcBorders>
              <w:top w:val="single" w:sz="4" w:space="0" w:color="auto"/>
              <w:left w:val="nil"/>
              <w:bottom w:val="single" w:sz="4" w:space="0" w:color="auto"/>
              <w:right w:val="single" w:sz="4" w:space="0" w:color="auto"/>
            </w:tcBorders>
            <w:vAlign w:val="bottom"/>
          </w:tcPr>
          <w:p w14:paraId="0A5EA82D" w14:textId="77777777" w:rsidR="009A495F" w:rsidRPr="001F2725" w:rsidRDefault="009A495F" w:rsidP="009F0FB6">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Division</w:t>
            </w:r>
          </w:p>
        </w:tc>
        <w:tc>
          <w:tcPr>
            <w:tcW w:w="1013" w:type="dxa"/>
            <w:tcBorders>
              <w:left w:val="single" w:sz="4" w:space="0" w:color="auto"/>
              <w:bottom w:val="single" w:sz="4" w:space="0" w:color="auto"/>
              <w:right w:val="single" w:sz="4" w:space="0" w:color="auto"/>
            </w:tcBorders>
            <w:vAlign w:val="bottom"/>
          </w:tcPr>
          <w:p w14:paraId="6C668702" w14:textId="77777777" w:rsidR="009A495F" w:rsidRPr="001F2725"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eastAsia="Times New Roman" w:hAnsi="Times New Roman" w:cs="Times New Roman"/>
                <w:b/>
                <w:bCs/>
                <w:color w:val="auto"/>
                <w:lang w:bidi="ar-SA"/>
              </w:rPr>
              <w:t>Weights (%)</w:t>
            </w:r>
          </w:p>
        </w:tc>
        <w:tc>
          <w:tcPr>
            <w:tcW w:w="992" w:type="dxa"/>
            <w:tcBorders>
              <w:left w:val="single" w:sz="4" w:space="0" w:color="auto"/>
              <w:bottom w:val="single" w:sz="4" w:space="0" w:color="auto"/>
              <w:right w:val="nil"/>
            </w:tcBorders>
            <w:vAlign w:val="center"/>
          </w:tcPr>
          <w:p w14:paraId="34564E90"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Dec-24</w:t>
            </w:r>
          </w:p>
        </w:tc>
        <w:tc>
          <w:tcPr>
            <w:tcW w:w="992" w:type="dxa"/>
            <w:tcBorders>
              <w:left w:val="nil"/>
              <w:bottom w:val="single" w:sz="4" w:space="0" w:color="auto"/>
              <w:right w:val="nil"/>
            </w:tcBorders>
            <w:vAlign w:val="center"/>
          </w:tcPr>
          <w:p w14:paraId="6E10C772"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Jan-25</w:t>
            </w:r>
          </w:p>
        </w:tc>
        <w:tc>
          <w:tcPr>
            <w:tcW w:w="993" w:type="dxa"/>
            <w:tcBorders>
              <w:left w:val="nil"/>
              <w:bottom w:val="single" w:sz="4" w:space="0" w:color="auto"/>
              <w:right w:val="nil"/>
            </w:tcBorders>
            <w:vAlign w:val="center"/>
          </w:tcPr>
          <w:p w14:paraId="14C05827"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Feb-25</w:t>
            </w:r>
          </w:p>
        </w:tc>
        <w:tc>
          <w:tcPr>
            <w:tcW w:w="992" w:type="dxa"/>
            <w:tcBorders>
              <w:left w:val="nil"/>
              <w:bottom w:val="single" w:sz="4" w:space="0" w:color="auto"/>
              <w:right w:val="nil"/>
            </w:tcBorders>
            <w:vAlign w:val="center"/>
          </w:tcPr>
          <w:p w14:paraId="32028DD6"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Mar-25</w:t>
            </w:r>
          </w:p>
        </w:tc>
        <w:tc>
          <w:tcPr>
            <w:tcW w:w="992" w:type="dxa"/>
            <w:tcBorders>
              <w:left w:val="nil"/>
              <w:bottom w:val="single" w:sz="4" w:space="0" w:color="auto"/>
              <w:right w:val="nil"/>
            </w:tcBorders>
            <w:vAlign w:val="center"/>
          </w:tcPr>
          <w:p w14:paraId="27081107"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Apr-25</w:t>
            </w:r>
          </w:p>
        </w:tc>
        <w:tc>
          <w:tcPr>
            <w:tcW w:w="992" w:type="dxa"/>
            <w:tcBorders>
              <w:left w:val="nil"/>
              <w:bottom w:val="single" w:sz="4" w:space="0" w:color="auto"/>
              <w:right w:val="nil"/>
            </w:tcBorders>
            <w:vAlign w:val="center"/>
          </w:tcPr>
          <w:p w14:paraId="7B81FB8D"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May-25</w:t>
            </w:r>
          </w:p>
        </w:tc>
      </w:tr>
      <w:tr w:rsidR="009A495F" w:rsidRPr="009A495F" w14:paraId="5BCAB414" w14:textId="77777777" w:rsidTr="00E11B6A">
        <w:trPr>
          <w:trHeight w:val="144"/>
        </w:trPr>
        <w:tc>
          <w:tcPr>
            <w:tcW w:w="3271" w:type="dxa"/>
            <w:tcBorders>
              <w:top w:val="single" w:sz="4" w:space="0" w:color="auto"/>
              <w:left w:val="nil"/>
              <w:bottom w:val="nil"/>
              <w:right w:val="single" w:sz="4" w:space="0" w:color="auto"/>
            </w:tcBorders>
            <w:vAlign w:val="bottom"/>
          </w:tcPr>
          <w:p w14:paraId="3BEB9597"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All item</w:t>
            </w:r>
          </w:p>
        </w:tc>
        <w:tc>
          <w:tcPr>
            <w:tcW w:w="1013" w:type="dxa"/>
            <w:tcBorders>
              <w:top w:val="single" w:sz="4" w:space="0" w:color="auto"/>
              <w:left w:val="single" w:sz="4" w:space="0" w:color="auto"/>
              <w:bottom w:val="nil"/>
              <w:right w:val="single" w:sz="4" w:space="0" w:color="auto"/>
            </w:tcBorders>
            <w:vAlign w:val="bottom"/>
          </w:tcPr>
          <w:p w14:paraId="57D68C09"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100.00</w:t>
            </w:r>
          </w:p>
        </w:tc>
        <w:tc>
          <w:tcPr>
            <w:tcW w:w="992" w:type="dxa"/>
            <w:tcBorders>
              <w:top w:val="single" w:sz="4" w:space="0" w:color="auto"/>
              <w:left w:val="single" w:sz="4" w:space="0" w:color="auto"/>
              <w:bottom w:val="nil"/>
              <w:right w:val="nil"/>
            </w:tcBorders>
            <w:vAlign w:val="bottom"/>
          </w:tcPr>
          <w:p w14:paraId="5CC7085D" w14:textId="15A1884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0.52</w:t>
            </w:r>
          </w:p>
        </w:tc>
        <w:tc>
          <w:tcPr>
            <w:tcW w:w="992" w:type="dxa"/>
            <w:tcBorders>
              <w:top w:val="single" w:sz="4" w:space="0" w:color="auto"/>
              <w:left w:val="nil"/>
              <w:bottom w:val="nil"/>
              <w:right w:val="nil"/>
            </w:tcBorders>
            <w:vAlign w:val="bottom"/>
          </w:tcPr>
          <w:p w14:paraId="5A98C27B" w14:textId="175FA05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0.78</w:t>
            </w:r>
          </w:p>
        </w:tc>
        <w:tc>
          <w:tcPr>
            <w:tcW w:w="993" w:type="dxa"/>
            <w:tcBorders>
              <w:top w:val="single" w:sz="4" w:space="0" w:color="auto"/>
              <w:left w:val="nil"/>
              <w:bottom w:val="nil"/>
              <w:right w:val="nil"/>
            </w:tcBorders>
            <w:vAlign w:val="bottom"/>
          </w:tcPr>
          <w:p w14:paraId="3169DBB3" w14:textId="7D51FB5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0.39</w:t>
            </w:r>
          </w:p>
        </w:tc>
        <w:tc>
          <w:tcPr>
            <w:tcW w:w="992" w:type="dxa"/>
            <w:tcBorders>
              <w:top w:val="single" w:sz="4" w:space="0" w:color="auto"/>
              <w:left w:val="nil"/>
              <w:bottom w:val="nil"/>
              <w:right w:val="nil"/>
            </w:tcBorders>
            <w:vAlign w:val="bottom"/>
          </w:tcPr>
          <w:p w14:paraId="451E34E6" w14:textId="79FBC72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0.26</w:t>
            </w:r>
          </w:p>
        </w:tc>
        <w:tc>
          <w:tcPr>
            <w:tcW w:w="992" w:type="dxa"/>
            <w:tcBorders>
              <w:top w:val="single" w:sz="4" w:space="0" w:color="auto"/>
              <w:left w:val="nil"/>
              <w:bottom w:val="nil"/>
              <w:right w:val="nil"/>
            </w:tcBorders>
            <w:vAlign w:val="bottom"/>
          </w:tcPr>
          <w:p w14:paraId="32E03159" w14:textId="4FD9CF3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0.63</w:t>
            </w:r>
          </w:p>
        </w:tc>
        <w:tc>
          <w:tcPr>
            <w:tcW w:w="992" w:type="dxa"/>
            <w:tcBorders>
              <w:top w:val="single" w:sz="4" w:space="0" w:color="auto"/>
              <w:left w:val="nil"/>
              <w:bottom w:val="nil"/>
              <w:right w:val="nil"/>
            </w:tcBorders>
            <w:vAlign w:val="bottom"/>
          </w:tcPr>
          <w:p w14:paraId="5DD1FC58" w14:textId="338129D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-1.08</w:t>
            </w:r>
          </w:p>
        </w:tc>
      </w:tr>
      <w:tr w:rsidR="009A495F" w:rsidRPr="009A495F" w14:paraId="420012D1" w14:textId="77777777" w:rsidTr="00E11B6A">
        <w:trPr>
          <w:trHeight w:val="144"/>
        </w:trPr>
        <w:tc>
          <w:tcPr>
            <w:tcW w:w="3271" w:type="dxa"/>
            <w:tcBorders>
              <w:top w:val="nil"/>
              <w:left w:val="nil"/>
              <w:bottom w:val="nil"/>
              <w:right w:val="single" w:sz="4" w:space="0" w:color="auto"/>
            </w:tcBorders>
            <w:vAlign w:val="bottom"/>
          </w:tcPr>
          <w:p w14:paraId="0A6B43A1"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Food</w:t>
            </w:r>
          </w:p>
        </w:tc>
        <w:tc>
          <w:tcPr>
            <w:tcW w:w="1013" w:type="dxa"/>
            <w:tcBorders>
              <w:top w:val="nil"/>
              <w:left w:val="single" w:sz="4" w:space="0" w:color="auto"/>
              <w:bottom w:val="nil"/>
              <w:right w:val="single" w:sz="4" w:space="0" w:color="auto"/>
            </w:tcBorders>
            <w:vAlign w:val="bottom"/>
          </w:tcPr>
          <w:p w14:paraId="500E1B3A"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47.94</w:t>
            </w:r>
          </w:p>
        </w:tc>
        <w:tc>
          <w:tcPr>
            <w:tcW w:w="992" w:type="dxa"/>
            <w:tcBorders>
              <w:top w:val="nil"/>
              <w:left w:val="single" w:sz="4" w:space="0" w:color="auto"/>
              <w:bottom w:val="nil"/>
              <w:right w:val="nil"/>
            </w:tcBorders>
            <w:vAlign w:val="bottom"/>
          </w:tcPr>
          <w:p w14:paraId="48377290" w14:textId="6D45A9D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1.03</w:t>
            </w:r>
          </w:p>
        </w:tc>
        <w:tc>
          <w:tcPr>
            <w:tcW w:w="992" w:type="dxa"/>
            <w:tcBorders>
              <w:top w:val="nil"/>
              <w:left w:val="nil"/>
              <w:bottom w:val="nil"/>
              <w:right w:val="nil"/>
            </w:tcBorders>
            <w:vAlign w:val="bottom"/>
          </w:tcPr>
          <w:p w14:paraId="1232C6C5" w14:textId="11C8739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0.35</w:t>
            </w:r>
          </w:p>
        </w:tc>
        <w:tc>
          <w:tcPr>
            <w:tcW w:w="993" w:type="dxa"/>
            <w:tcBorders>
              <w:top w:val="nil"/>
              <w:left w:val="nil"/>
              <w:bottom w:val="nil"/>
              <w:right w:val="nil"/>
            </w:tcBorders>
            <w:vAlign w:val="bottom"/>
          </w:tcPr>
          <w:p w14:paraId="41003FD8" w14:textId="03EA59B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0.65</w:t>
            </w:r>
          </w:p>
        </w:tc>
        <w:tc>
          <w:tcPr>
            <w:tcW w:w="992" w:type="dxa"/>
            <w:tcBorders>
              <w:top w:val="nil"/>
              <w:left w:val="nil"/>
              <w:bottom w:val="nil"/>
              <w:right w:val="nil"/>
            </w:tcBorders>
            <w:vAlign w:val="bottom"/>
          </w:tcPr>
          <w:p w14:paraId="419E17DC" w14:textId="536B1D2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0.67</w:t>
            </w:r>
          </w:p>
        </w:tc>
        <w:tc>
          <w:tcPr>
            <w:tcW w:w="992" w:type="dxa"/>
            <w:tcBorders>
              <w:top w:val="nil"/>
              <w:left w:val="nil"/>
              <w:bottom w:val="nil"/>
              <w:right w:val="nil"/>
            </w:tcBorders>
            <w:vAlign w:val="bottom"/>
          </w:tcPr>
          <w:p w14:paraId="69063D51" w14:textId="00E5D12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0.95</w:t>
            </w:r>
          </w:p>
        </w:tc>
        <w:tc>
          <w:tcPr>
            <w:tcW w:w="992" w:type="dxa"/>
            <w:tcBorders>
              <w:top w:val="nil"/>
              <w:left w:val="nil"/>
              <w:bottom w:val="nil"/>
              <w:right w:val="nil"/>
            </w:tcBorders>
            <w:vAlign w:val="bottom"/>
          </w:tcPr>
          <w:p w14:paraId="2F6B49EF" w14:textId="0C097BF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-2.34</w:t>
            </w:r>
          </w:p>
        </w:tc>
      </w:tr>
      <w:tr w:rsidR="009A495F" w:rsidRPr="009A495F" w14:paraId="3CC207CD" w14:textId="77777777" w:rsidTr="00E11B6A">
        <w:trPr>
          <w:trHeight w:val="144"/>
        </w:trPr>
        <w:tc>
          <w:tcPr>
            <w:tcW w:w="3271" w:type="dxa"/>
            <w:tcBorders>
              <w:top w:val="nil"/>
              <w:left w:val="nil"/>
              <w:bottom w:val="nil"/>
              <w:right w:val="single" w:sz="4" w:space="0" w:color="auto"/>
            </w:tcBorders>
            <w:vAlign w:val="bottom"/>
          </w:tcPr>
          <w:p w14:paraId="17DEB039"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Food and non-alcoholic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551B3B72"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44.87</w:t>
            </w:r>
          </w:p>
        </w:tc>
        <w:tc>
          <w:tcPr>
            <w:tcW w:w="992" w:type="dxa"/>
            <w:tcBorders>
              <w:top w:val="nil"/>
              <w:left w:val="single" w:sz="4" w:space="0" w:color="auto"/>
              <w:bottom w:val="nil"/>
              <w:right w:val="nil"/>
            </w:tcBorders>
            <w:vAlign w:val="bottom"/>
          </w:tcPr>
          <w:p w14:paraId="10C45BDC" w14:textId="07C65FA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1.12</w:t>
            </w:r>
          </w:p>
        </w:tc>
        <w:tc>
          <w:tcPr>
            <w:tcW w:w="992" w:type="dxa"/>
            <w:tcBorders>
              <w:top w:val="nil"/>
              <w:left w:val="nil"/>
              <w:bottom w:val="nil"/>
              <w:right w:val="nil"/>
            </w:tcBorders>
            <w:vAlign w:val="bottom"/>
          </w:tcPr>
          <w:p w14:paraId="5804B96C" w14:textId="25C781A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0.38</w:t>
            </w:r>
          </w:p>
        </w:tc>
        <w:tc>
          <w:tcPr>
            <w:tcW w:w="993" w:type="dxa"/>
            <w:tcBorders>
              <w:top w:val="nil"/>
              <w:left w:val="nil"/>
              <w:bottom w:val="nil"/>
              <w:right w:val="nil"/>
            </w:tcBorders>
            <w:vAlign w:val="bottom"/>
          </w:tcPr>
          <w:p w14:paraId="484A4E68" w14:textId="6B20D88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0.71</w:t>
            </w:r>
          </w:p>
        </w:tc>
        <w:tc>
          <w:tcPr>
            <w:tcW w:w="992" w:type="dxa"/>
            <w:tcBorders>
              <w:top w:val="nil"/>
              <w:left w:val="nil"/>
              <w:bottom w:val="nil"/>
              <w:right w:val="nil"/>
            </w:tcBorders>
            <w:vAlign w:val="bottom"/>
          </w:tcPr>
          <w:p w14:paraId="65AED461" w14:textId="5358450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0.73</w:t>
            </w:r>
          </w:p>
        </w:tc>
        <w:tc>
          <w:tcPr>
            <w:tcW w:w="992" w:type="dxa"/>
            <w:tcBorders>
              <w:top w:val="nil"/>
              <w:left w:val="nil"/>
              <w:bottom w:val="nil"/>
              <w:right w:val="nil"/>
            </w:tcBorders>
            <w:vAlign w:val="bottom"/>
          </w:tcPr>
          <w:p w14:paraId="7F167CF4" w14:textId="2C87538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1.03</w:t>
            </w:r>
          </w:p>
        </w:tc>
        <w:tc>
          <w:tcPr>
            <w:tcW w:w="992" w:type="dxa"/>
            <w:tcBorders>
              <w:top w:val="nil"/>
              <w:left w:val="nil"/>
              <w:bottom w:val="nil"/>
              <w:right w:val="nil"/>
            </w:tcBorders>
            <w:vAlign w:val="bottom"/>
          </w:tcPr>
          <w:p w14:paraId="1CC4962D" w14:textId="4240CF7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-2.53</w:t>
            </w:r>
          </w:p>
        </w:tc>
      </w:tr>
      <w:tr w:rsidR="009A495F" w:rsidRPr="009A495F" w14:paraId="745B0EFC" w14:textId="77777777" w:rsidTr="00E11B6A">
        <w:trPr>
          <w:trHeight w:val="144"/>
        </w:trPr>
        <w:tc>
          <w:tcPr>
            <w:tcW w:w="3271" w:type="dxa"/>
            <w:tcBorders>
              <w:top w:val="nil"/>
              <w:left w:val="nil"/>
              <w:bottom w:val="nil"/>
              <w:right w:val="single" w:sz="4" w:space="0" w:color="auto"/>
            </w:tcBorders>
            <w:vAlign w:val="bottom"/>
          </w:tcPr>
          <w:p w14:paraId="7AB219F0"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&amp;betel …</w:t>
            </w:r>
            <w:r w:rsidRPr="001F2725">
              <w:rPr>
                <w:rFonts w:ascii="Times New Roman" w:eastAsia="Times New Roman" w:hAnsi="Times New Roman" w:cs="Times New Roman"/>
                <w:color w:val="auto"/>
                <w:lang w:bidi="ar-SA"/>
              </w:rPr>
              <w:t xml:space="preserve"> </w:t>
            </w:r>
          </w:p>
        </w:tc>
        <w:tc>
          <w:tcPr>
            <w:tcW w:w="1013" w:type="dxa"/>
            <w:tcBorders>
              <w:top w:val="nil"/>
              <w:left w:val="single" w:sz="4" w:space="0" w:color="auto"/>
              <w:bottom w:val="nil"/>
              <w:right w:val="single" w:sz="4" w:space="0" w:color="auto"/>
            </w:tcBorders>
            <w:vAlign w:val="bottom"/>
          </w:tcPr>
          <w:p w14:paraId="1D99FD8E"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3.07</w:t>
            </w:r>
          </w:p>
        </w:tc>
        <w:tc>
          <w:tcPr>
            <w:tcW w:w="992" w:type="dxa"/>
            <w:tcBorders>
              <w:top w:val="nil"/>
              <w:left w:val="single" w:sz="4" w:space="0" w:color="auto"/>
              <w:bottom w:val="nil"/>
              <w:right w:val="nil"/>
            </w:tcBorders>
            <w:vAlign w:val="bottom"/>
          </w:tcPr>
          <w:p w14:paraId="37A103AF" w14:textId="38B2406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371714E9" w14:textId="1BA5AEF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0.83</w:t>
            </w:r>
          </w:p>
        </w:tc>
        <w:tc>
          <w:tcPr>
            <w:tcW w:w="993" w:type="dxa"/>
            <w:tcBorders>
              <w:top w:val="nil"/>
              <w:left w:val="nil"/>
              <w:bottom w:val="nil"/>
              <w:right w:val="nil"/>
            </w:tcBorders>
            <w:vAlign w:val="bottom"/>
          </w:tcPr>
          <w:p w14:paraId="0B89FB4D" w14:textId="1CB2FD9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477A657B" w14:textId="517D7F7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D93F57A" w14:textId="3FB80CA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2.25</w:t>
            </w:r>
          </w:p>
        </w:tc>
        <w:tc>
          <w:tcPr>
            <w:tcW w:w="992" w:type="dxa"/>
            <w:tcBorders>
              <w:top w:val="nil"/>
              <w:left w:val="nil"/>
              <w:bottom w:val="nil"/>
              <w:right w:val="nil"/>
            </w:tcBorders>
            <w:vAlign w:val="bottom"/>
          </w:tcPr>
          <w:p w14:paraId="703D2255" w14:textId="66E6EA0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3FECCB33" w14:textId="77777777" w:rsidTr="00E11B6A">
        <w:trPr>
          <w:trHeight w:val="144"/>
        </w:trPr>
        <w:tc>
          <w:tcPr>
            <w:tcW w:w="3271" w:type="dxa"/>
            <w:tcBorders>
              <w:top w:val="nil"/>
              <w:left w:val="nil"/>
              <w:bottom w:val="nil"/>
              <w:right w:val="single" w:sz="4" w:space="0" w:color="auto"/>
            </w:tcBorders>
            <w:vAlign w:val="bottom"/>
          </w:tcPr>
          <w:p w14:paraId="645AE057"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Non-food</w:t>
            </w:r>
          </w:p>
        </w:tc>
        <w:tc>
          <w:tcPr>
            <w:tcW w:w="1013" w:type="dxa"/>
            <w:tcBorders>
              <w:top w:val="nil"/>
              <w:left w:val="single" w:sz="4" w:space="0" w:color="auto"/>
              <w:bottom w:val="nil"/>
              <w:right w:val="single" w:sz="4" w:space="0" w:color="auto"/>
            </w:tcBorders>
            <w:vAlign w:val="bottom"/>
          </w:tcPr>
          <w:p w14:paraId="0D5D611F"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52.06</w:t>
            </w:r>
          </w:p>
        </w:tc>
        <w:tc>
          <w:tcPr>
            <w:tcW w:w="992" w:type="dxa"/>
            <w:tcBorders>
              <w:top w:val="nil"/>
              <w:left w:val="single" w:sz="4" w:space="0" w:color="auto"/>
              <w:bottom w:val="nil"/>
              <w:right w:val="nil"/>
            </w:tcBorders>
            <w:vAlign w:val="bottom"/>
          </w:tcPr>
          <w:p w14:paraId="52638ADF" w14:textId="361476A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0.03</w:t>
            </w:r>
          </w:p>
        </w:tc>
        <w:tc>
          <w:tcPr>
            <w:tcW w:w="992" w:type="dxa"/>
            <w:tcBorders>
              <w:top w:val="nil"/>
              <w:left w:val="nil"/>
              <w:bottom w:val="nil"/>
              <w:right w:val="nil"/>
            </w:tcBorders>
            <w:vAlign w:val="bottom"/>
          </w:tcPr>
          <w:p w14:paraId="4FD37815" w14:textId="1930345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1.13</w:t>
            </w:r>
          </w:p>
        </w:tc>
        <w:tc>
          <w:tcPr>
            <w:tcW w:w="993" w:type="dxa"/>
            <w:tcBorders>
              <w:top w:val="nil"/>
              <w:left w:val="nil"/>
              <w:bottom w:val="nil"/>
              <w:right w:val="nil"/>
            </w:tcBorders>
            <w:vAlign w:val="bottom"/>
          </w:tcPr>
          <w:p w14:paraId="7EB2AD1E" w14:textId="657F5E5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0.13</w:t>
            </w:r>
          </w:p>
        </w:tc>
        <w:tc>
          <w:tcPr>
            <w:tcW w:w="992" w:type="dxa"/>
            <w:tcBorders>
              <w:top w:val="nil"/>
              <w:left w:val="nil"/>
              <w:bottom w:val="nil"/>
              <w:right w:val="nil"/>
            </w:tcBorders>
            <w:vAlign w:val="bottom"/>
          </w:tcPr>
          <w:p w14:paraId="27A862E4" w14:textId="328AE2B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-0.14</w:t>
            </w:r>
          </w:p>
        </w:tc>
        <w:tc>
          <w:tcPr>
            <w:tcW w:w="992" w:type="dxa"/>
            <w:tcBorders>
              <w:top w:val="nil"/>
              <w:left w:val="nil"/>
              <w:bottom w:val="nil"/>
              <w:right w:val="nil"/>
            </w:tcBorders>
            <w:vAlign w:val="bottom"/>
          </w:tcPr>
          <w:p w14:paraId="01E69C93" w14:textId="70B8322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0.15</w:t>
            </w:r>
          </w:p>
        </w:tc>
        <w:tc>
          <w:tcPr>
            <w:tcW w:w="992" w:type="dxa"/>
            <w:tcBorders>
              <w:top w:val="nil"/>
              <w:left w:val="nil"/>
              <w:bottom w:val="nil"/>
              <w:right w:val="nil"/>
            </w:tcBorders>
            <w:vAlign w:val="bottom"/>
          </w:tcPr>
          <w:p w14:paraId="07115B6B" w14:textId="14E0FA4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0.15</w:t>
            </w:r>
          </w:p>
        </w:tc>
      </w:tr>
      <w:tr w:rsidR="009A495F" w:rsidRPr="009A495F" w14:paraId="33B4582B" w14:textId="77777777" w:rsidTr="00E11B6A">
        <w:trPr>
          <w:trHeight w:val="144"/>
        </w:trPr>
        <w:tc>
          <w:tcPr>
            <w:tcW w:w="3271" w:type="dxa"/>
            <w:tcBorders>
              <w:top w:val="nil"/>
              <w:left w:val="nil"/>
              <w:bottom w:val="nil"/>
              <w:right w:val="single" w:sz="4" w:space="0" w:color="auto"/>
            </w:tcBorders>
            <w:vAlign w:val="bottom"/>
          </w:tcPr>
          <w:p w14:paraId="7A3C3E41"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Clothing and footwear</w:t>
            </w:r>
          </w:p>
        </w:tc>
        <w:tc>
          <w:tcPr>
            <w:tcW w:w="1013" w:type="dxa"/>
            <w:tcBorders>
              <w:top w:val="nil"/>
              <w:left w:val="single" w:sz="4" w:space="0" w:color="auto"/>
              <w:bottom w:val="nil"/>
              <w:right w:val="single" w:sz="4" w:space="0" w:color="auto"/>
            </w:tcBorders>
            <w:vAlign w:val="bottom"/>
          </w:tcPr>
          <w:p w14:paraId="742D3341"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4.66</w:t>
            </w:r>
          </w:p>
        </w:tc>
        <w:tc>
          <w:tcPr>
            <w:tcW w:w="992" w:type="dxa"/>
            <w:tcBorders>
              <w:top w:val="nil"/>
              <w:left w:val="single" w:sz="4" w:space="0" w:color="auto"/>
              <w:bottom w:val="nil"/>
              <w:right w:val="nil"/>
            </w:tcBorders>
            <w:vAlign w:val="bottom"/>
          </w:tcPr>
          <w:p w14:paraId="05143755" w14:textId="56F7E7F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739B6EF3" w14:textId="261EB99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4.55</w:t>
            </w:r>
          </w:p>
        </w:tc>
        <w:tc>
          <w:tcPr>
            <w:tcW w:w="993" w:type="dxa"/>
            <w:tcBorders>
              <w:top w:val="nil"/>
              <w:left w:val="nil"/>
              <w:bottom w:val="nil"/>
              <w:right w:val="nil"/>
            </w:tcBorders>
            <w:vAlign w:val="bottom"/>
          </w:tcPr>
          <w:p w14:paraId="2CFC4D86" w14:textId="661BFDC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6636E139" w14:textId="7C861D0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626B35DA" w14:textId="20A82A6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0.68</w:t>
            </w:r>
          </w:p>
        </w:tc>
        <w:tc>
          <w:tcPr>
            <w:tcW w:w="992" w:type="dxa"/>
            <w:tcBorders>
              <w:top w:val="nil"/>
              <w:left w:val="nil"/>
              <w:bottom w:val="nil"/>
              <w:right w:val="nil"/>
            </w:tcBorders>
            <w:vAlign w:val="bottom"/>
          </w:tcPr>
          <w:p w14:paraId="45FDC67C" w14:textId="6FF54B3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64402590" w14:textId="77777777" w:rsidTr="00E11B6A">
        <w:trPr>
          <w:trHeight w:val="144"/>
        </w:trPr>
        <w:tc>
          <w:tcPr>
            <w:tcW w:w="3271" w:type="dxa"/>
            <w:tcBorders>
              <w:top w:val="nil"/>
              <w:left w:val="nil"/>
              <w:bottom w:val="nil"/>
              <w:right w:val="single" w:sz="4" w:space="0" w:color="auto"/>
            </w:tcBorders>
            <w:vAlign w:val="bottom"/>
          </w:tcPr>
          <w:p w14:paraId="28A72A49"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Housing and utilities</w:t>
            </w:r>
          </w:p>
        </w:tc>
        <w:tc>
          <w:tcPr>
            <w:tcW w:w="1013" w:type="dxa"/>
            <w:tcBorders>
              <w:top w:val="nil"/>
              <w:left w:val="single" w:sz="4" w:space="0" w:color="auto"/>
              <w:bottom w:val="nil"/>
              <w:right w:val="single" w:sz="4" w:space="0" w:color="auto"/>
            </w:tcBorders>
            <w:vAlign w:val="bottom"/>
          </w:tcPr>
          <w:p w14:paraId="300E02FE"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16.65</w:t>
            </w:r>
          </w:p>
        </w:tc>
        <w:tc>
          <w:tcPr>
            <w:tcW w:w="992" w:type="dxa"/>
            <w:tcBorders>
              <w:top w:val="nil"/>
              <w:left w:val="single" w:sz="4" w:space="0" w:color="auto"/>
              <w:bottom w:val="nil"/>
              <w:right w:val="nil"/>
            </w:tcBorders>
            <w:vAlign w:val="bottom"/>
          </w:tcPr>
          <w:p w14:paraId="2495A743" w14:textId="13EF810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1C3E78C7" w14:textId="2C357B4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0.01</w:t>
            </w:r>
          </w:p>
        </w:tc>
        <w:tc>
          <w:tcPr>
            <w:tcW w:w="993" w:type="dxa"/>
            <w:tcBorders>
              <w:top w:val="nil"/>
              <w:left w:val="nil"/>
              <w:bottom w:val="nil"/>
              <w:right w:val="nil"/>
            </w:tcBorders>
            <w:vAlign w:val="bottom"/>
          </w:tcPr>
          <w:p w14:paraId="23AC300E" w14:textId="6AAB3F1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1FBC40AF" w14:textId="2A930E8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40A4AE0" w14:textId="319D2F5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0.03</w:t>
            </w:r>
          </w:p>
        </w:tc>
        <w:tc>
          <w:tcPr>
            <w:tcW w:w="992" w:type="dxa"/>
            <w:tcBorders>
              <w:top w:val="nil"/>
              <w:left w:val="nil"/>
              <w:bottom w:val="nil"/>
              <w:right w:val="nil"/>
            </w:tcBorders>
            <w:vAlign w:val="bottom"/>
          </w:tcPr>
          <w:p w14:paraId="69E729EC" w14:textId="5E56CDE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1.69</w:t>
            </w:r>
          </w:p>
        </w:tc>
      </w:tr>
      <w:tr w:rsidR="009A495F" w:rsidRPr="009A495F" w14:paraId="5342D364" w14:textId="77777777" w:rsidTr="00E11B6A">
        <w:trPr>
          <w:trHeight w:val="144"/>
        </w:trPr>
        <w:tc>
          <w:tcPr>
            <w:tcW w:w="3271" w:type="dxa"/>
            <w:tcBorders>
              <w:top w:val="nil"/>
              <w:left w:val="nil"/>
              <w:bottom w:val="nil"/>
              <w:right w:val="single" w:sz="4" w:space="0" w:color="auto"/>
            </w:tcBorders>
            <w:vAlign w:val="bottom"/>
          </w:tcPr>
          <w:p w14:paraId="0BEDF58F"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42F2262C"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3.27</w:t>
            </w:r>
          </w:p>
        </w:tc>
        <w:tc>
          <w:tcPr>
            <w:tcW w:w="992" w:type="dxa"/>
            <w:tcBorders>
              <w:top w:val="nil"/>
              <w:left w:val="single" w:sz="4" w:space="0" w:color="auto"/>
              <w:bottom w:val="nil"/>
              <w:right w:val="nil"/>
            </w:tcBorders>
            <w:vAlign w:val="bottom"/>
          </w:tcPr>
          <w:p w14:paraId="5EAF3ACD" w14:textId="53F10FF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036FBBFE" w14:textId="1D2DED0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0.22</w:t>
            </w:r>
          </w:p>
        </w:tc>
        <w:tc>
          <w:tcPr>
            <w:tcW w:w="993" w:type="dxa"/>
            <w:tcBorders>
              <w:top w:val="nil"/>
              <w:left w:val="nil"/>
              <w:bottom w:val="nil"/>
              <w:right w:val="nil"/>
            </w:tcBorders>
            <w:vAlign w:val="bottom"/>
          </w:tcPr>
          <w:p w14:paraId="708BB9DD" w14:textId="7A1EBEE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3B665523" w14:textId="5909006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5FDCF14F" w14:textId="665599F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0.81</w:t>
            </w:r>
          </w:p>
        </w:tc>
        <w:tc>
          <w:tcPr>
            <w:tcW w:w="992" w:type="dxa"/>
            <w:tcBorders>
              <w:top w:val="nil"/>
              <w:left w:val="nil"/>
              <w:bottom w:val="nil"/>
              <w:right w:val="nil"/>
            </w:tcBorders>
            <w:vAlign w:val="bottom"/>
          </w:tcPr>
          <w:p w14:paraId="3A225C7C" w14:textId="31EE320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2CCC458C" w14:textId="77777777" w:rsidTr="00E11B6A">
        <w:trPr>
          <w:trHeight w:val="144"/>
        </w:trPr>
        <w:tc>
          <w:tcPr>
            <w:tcW w:w="3271" w:type="dxa"/>
            <w:tcBorders>
              <w:top w:val="nil"/>
              <w:left w:val="nil"/>
              <w:bottom w:val="nil"/>
              <w:right w:val="single" w:sz="4" w:space="0" w:color="auto"/>
            </w:tcBorders>
            <w:vAlign w:val="bottom"/>
          </w:tcPr>
          <w:p w14:paraId="45B49512"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Health</w:t>
            </w:r>
          </w:p>
        </w:tc>
        <w:tc>
          <w:tcPr>
            <w:tcW w:w="1013" w:type="dxa"/>
            <w:tcBorders>
              <w:top w:val="nil"/>
              <w:left w:val="single" w:sz="4" w:space="0" w:color="auto"/>
              <w:bottom w:val="nil"/>
              <w:right w:val="single" w:sz="4" w:space="0" w:color="auto"/>
            </w:tcBorders>
            <w:vAlign w:val="bottom"/>
          </w:tcPr>
          <w:p w14:paraId="3BC7A30A"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0.83</w:t>
            </w:r>
          </w:p>
        </w:tc>
        <w:tc>
          <w:tcPr>
            <w:tcW w:w="992" w:type="dxa"/>
            <w:tcBorders>
              <w:top w:val="nil"/>
              <w:left w:val="single" w:sz="4" w:space="0" w:color="auto"/>
              <w:bottom w:val="nil"/>
              <w:right w:val="nil"/>
            </w:tcBorders>
            <w:vAlign w:val="bottom"/>
          </w:tcPr>
          <w:p w14:paraId="74C685C1" w14:textId="58477EC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7F06361E" w14:textId="04DBD62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bottom"/>
          </w:tcPr>
          <w:p w14:paraId="2C572A97" w14:textId="6D4D18A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2709A8EA" w14:textId="4C9C0A2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8A1EC7B" w14:textId="60F97A3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0.23</w:t>
            </w:r>
          </w:p>
        </w:tc>
        <w:tc>
          <w:tcPr>
            <w:tcW w:w="992" w:type="dxa"/>
            <w:tcBorders>
              <w:top w:val="nil"/>
              <w:left w:val="nil"/>
              <w:bottom w:val="nil"/>
              <w:right w:val="nil"/>
            </w:tcBorders>
            <w:vAlign w:val="bottom"/>
          </w:tcPr>
          <w:p w14:paraId="36F9EB7F" w14:textId="0AD6EE0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16E37717" w14:textId="77777777" w:rsidTr="00E11B6A">
        <w:trPr>
          <w:trHeight w:val="144"/>
        </w:trPr>
        <w:tc>
          <w:tcPr>
            <w:tcW w:w="3271" w:type="dxa"/>
            <w:tcBorders>
              <w:top w:val="nil"/>
              <w:left w:val="nil"/>
              <w:bottom w:val="nil"/>
              <w:right w:val="single" w:sz="4" w:space="0" w:color="auto"/>
            </w:tcBorders>
            <w:vAlign w:val="bottom"/>
          </w:tcPr>
          <w:p w14:paraId="3394E09B" w14:textId="5CDF7C10"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Transport</w:t>
            </w:r>
          </w:p>
        </w:tc>
        <w:tc>
          <w:tcPr>
            <w:tcW w:w="1013" w:type="dxa"/>
            <w:tcBorders>
              <w:top w:val="nil"/>
              <w:left w:val="single" w:sz="4" w:space="0" w:color="auto"/>
              <w:bottom w:val="nil"/>
              <w:right w:val="single" w:sz="4" w:space="0" w:color="auto"/>
            </w:tcBorders>
            <w:vAlign w:val="bottom"/>
          </w:tcPr>
          <w:p w14:paraId="71795E7E"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11.50</w:t>
            </w:r>
          </w:p>
        </w:tc>
        <w:tc>
          <w:tcPr>
            <w:tcW w:w="992" w:type="dxa"/>
            <w:tcBorders>
              <w:top w:val="nil"/>
              <w:left w:val="single" w:sz="4" w:space="0" w:color="auto"/>
              <w:bottom w:val="nil"/>
              <w:right w:val="nil"/>
            </w:tcBorders>
            <w:vAlign w:val="bottom"/>
          </w:tcPr>
          <w:p w14:paraId="582AECDA" w14:textId="468E560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0.16</w:t>
            </w:r>
          </w:p>
        </w:tc>
        <w:tc>
          <w:tcPr>
            <w:tcW w:w="992" w:type="dxa"/>
            <w:tcBorders>
              <w:top w:val="nil"/>
              <w:left w:val="nil"/>
              <w:bottom w:val="nil"/>
              <w:right w:val="nil"/>
            </w:tcBorders>
            <w:vAlign w:val="bottom"/>
          </w:tcPr>
          <w:p w14:paraId="01CD4263" w14:textId="47BC3FF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3.24</w:t>
            </w:r>
          </w:p>
        </w:tc>
        <w:tc>
          <w:tcPr>
            <w:tcW w:w="993" w:type="dxa"/>
            <w:tcBorders>
              <w:top w:val="nil"/>
              <w:left w:val="nil"/>
              <w:bottom w:val="nil"/>
              <w:right w:val="nil"/>
            </w:tcBorders>
            <w:vAlign w:val="bottom"/>
          </w:tcPr>
          <w:p w14:paraId="3A78859D" w14:textId="33415CF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0.66</w:t>
            </w:r>
          </w:p>
        </w:tc>
        <w:tc>
          <w:tcPr>
            <w:tcW w:w="992" w:type="dxa"/>
            <w:tcBorders>
              <w:top w:val="nil"/>
              <w:left w:val="nil"/>
              <w:bottom w:val="nil"/>
              <w:right w:val="nil"/>
            </w:tcBorders>
            <w:vAlign w:val="bottom"/>
          </w:tcPr>
          <w:p w14:paraId="3CAAB3FA" w14:textId="22B3B08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-0.73</w:t>
            </w:r>
          </w:p>
        </w:tc>
        <w:tc>
          <w:tcPr>
            <w:tcW w:w="992" w:type="dxa"/>
            <w:tcBorders>
              <w:top w:val="nil"/>
              <w:left w:val="nil"/>
              <w:bottom w:val="nil"/>
              <w:right w:val="nil"/>
            </w:tcBorders>
            <w:vAlign w:val="bottom"/>
          </w:tcPr>
          <w:p w14:paraId="7BC7436D" w14:textId="07275C7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-1.22</w:t>
            </w:r>
          </w:p>
        </w:tc>
        <w:tc>
          <w:tcPr>
            <w:tcW w:w="992" w:type="dxa"/>
            <w:tcBorders>
              <w:top w:val="nil"/>
              <w:left w:val="nil"/>
              <w:bottom w:val="nil"/>
              <w:right w:val="nil"/>
            </w:tcBorders>
            <w:vAlign w:val="bottom"/>
          </w:tcPr>
          <w:p w14:paraId="2672A2FC" w14:textId="3F3C827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-1.27</w:t>
            </w:r>
          </w:p>
        </w:tc>
      </w:tr>
      <w:tr w:rsidR="009A495F" w:rsidRPr="009A495F" w14:paraId="17C50D7C" w14:textId="77777777" w:rsidTr="00E11B6A">
        <w:trPr>
          <w:trHeight w:val="144"/>
        </w:trPr>
        <w:tc>
          <w:tcPr>
            <w:tcW w:w="3271" w:type="dxa"/>
            <w:tcBorders>
              <w:top w:val="nil"/>
              <w:left w:val="nil"/>
              <w:bottom w:val="nil"/>
              <w:right w:val="single" w:sz="4" w:space="0" w:color="auto"/>
            </w:tcBorders>
            <w:vAlign w:val="bottom"/>
          </w:tcPr>
          <w:p w14:paraId="2F5C6328" w14:textId="658D9BDC"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Communication</w:t>
            </w:r>
          </w:p>
        </w:tc>
        <w:tc>
          <w:tcPr>
            <w:tcW w:w="1013" w:type="dxa"/>
            <w:tcBorders>
              <w:top w:val="nil"/>
              <w:left w:val="single" w:sz="4" w:space="0" w:color="auto"/>
              <w:bottom w:val="nil"/>
              <w:right w:val="single" w:sz="4" w:space="0" w:color="auto"/>
            </w:tcBorders>
            <w:vAlign w:val="bottom"/>
          </w:tcPr>
          <w:p w14:paraId="0654B90C"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4.32</w:t>
            </w:r>
          </w:p>
        </w:tc>
        <w:tc>
          <w:tcPr>
            <w:tcW w:w="992" w:type="dxa"/>
            <w:tcBorders>
              <w:top w:val="nil"/>
              <w:left w:val="single" w:sz="4" w:space="0" w:color="auto"/>
              <w:bottom w:val="nil"/>
              <w:right w:val="nil"/>
            </w:tcBorders>
            <w:vAlign w:val="bottom"/>
          </w:tcPr>
          <w:p w14:paraId="7B4BA7B8" w14:textId="520D3BD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206E3E0C" w14:textId="5829BBC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-0.19</w:t>
            </w:r>
          </w:p>
        </w:tc>
        <w:tc>
          <w:tcPr>
            <w:tcW w:w="993" w:type="dxa"/>
            <w:tcBorders>
              <w:top w:val="nil"/>
              <w:left w:val="nil"/>
              <w:bottom w:val="nil"/>
              <w:right w:val="nil"/>
            </w:tcBorders>
            <w:vAlign w:val="bottom"/>
          </w:tcPr>
          <w:p w14:paraId="404F241B" w14:textId="3894502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3729002B" w14:textId="426794F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AF83BBA" w14:textId="5CE6CE0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-0.67</w:t>
            </w:r>
          </w:p>
        </w:tc>
        <w:tc>
          <w:tcPr>
            <w:tcW w:w="992" w:type="dxa"/>
            <w:tcBorders>
              <w:top w:val="nil"/>
              <w:left w:val="nil"/>
              <w:bottom w:val="nil"/>
              <w:right w:val="nil"/>
            </w:tcBorders>
            <w:vAlign w:val="bottom"/>
          </w:tcPr>
          <w:p w14:paraId="60181AB2" w14:textId="68D2FB4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000BAB96" w14:textId="77777777" w:rsidTr="00E11B6A">
        <w:trPr>
          <w:trHeight w:val="144"/>
        </w:trPr>
        <w:tc>
          <w:tcPr>
            <w:tcW w:w="3271" w:type="dxa"/>
            <w:tcBorders>
              <w:top w:val="nil"/>
              <w:left w:val="nil"/>
              <w:bottom w:val="nil"/>
              <w:right w:val="single" w:sz="4" w:space="0" w:color="auto"/>
            </w:tcBorders>
            <w:vAlign w:val="bottom"/>
          </w:tcPr>
          <w:p w14:paraId="7DA31A52" w14:textId="2B247010"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Recreation and Culture</w:t>
            </w:r>
          </w:p>
        </w:tc>
        <w:tc>
          <w:tcPr>
            <w:tcW w:w="1013" w:type="dxa"/>
            <w:tcBorders>
              <w:top w:val="nil"/>
              <w:left w:val="single" w:sz="4" w:space="0" w:color="auto"/>
              <w:bottom w:val="nil"/>
              <w:right w:val="single" w:sz="4" w:space="0" w:color="auto"/>
            </w:tcBorders>
            <w:vAlign w:val="bottom"/>
          </w:tcPr>
          <w:p w14:paraId="7535B88B"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2.44</w:t>
            </w:r>
          </w:p>
        </w:tc>
        <w:tc>
          <w:tcPr>
            <w:tcW w:w="992" w:type="dxa"/>
            <w:tcBorders>
              <w:top w:val="nil"/>
              <w:left w:val="single" w:sz="4" w:space="0" w:color="auto"/>
              <w:bottom w:val="nil"/>
              <w:right w:val="nil"/>
            </w:tcBorders>
            <w:vAlign w:val="bottom"/>
          </w:tcPr>
          <w:p w14:paraId="28F596F9" w14:textId="33E6DBB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70AD8647" w14:textId="5C78BE0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0.09</w:t>
            </w:r>
          </w:p>
        </w:tc>
        <w:tc>
          <w:tcPr>
            <w:tcW w:w="993" w:type="dxa"/>
            <w:tcBorders>
              <w:top w:val="nil"/>
              <w:left w:val="nil"/>
              <w:bottom w:val="nil"/>
              <w:right w:val="nil"/>
            </w:tcBorders>
            <w:vAlign w:val="bottom"/>
          </w:tcPr>
          <w:p w14:paraId="4C0537FF" w14:textId="6011515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7F42022E" w14:textId="7699122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225AA908" w14:textId="49F2DA0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0.64</w:t>
            </w:r>
          </w:p>
        </w:tc>
        <w:tc>
          <w:tcPr>
            <w:tcW w:w="992" w:type="dxa"/>
            <w:tcBorders>
              <w:top w:val="nil"/>
              <w:left w:val="nil"/>
              <w:bottom w:val="nil"/>
              <w:right w:val="nil"/>
            </w:tcBorders>
            <w:vAlign w:val="bottom"/>
          </w:tcPr>
          <w:p w14:paraId="0B135760" w14:textId="22CE477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0C95F16D" w14:textId="77777777" w:rsidTr="00E11B6A">
        <w:trPr>
          <w:trHeight w:val="144"/>
        </w:trPr>
        <w:tc>
          <w:tcPr>
            <w:tcW w:w="3271" w:type="dxa"/>
            <w:tcBorders>
              <w:top w:val="nil"/>
              <w:left w:val="nil"/>
              <w:bottom w:val="nil"/>
              <w:right w:val="single" w:sz="4" w:space="0" w:color="auto"/>
            </w:tcBorders>
            <w:vAlign w:val="bottom"/>
          </w:tcPr>
          <w:p w14:paraId="5AC24553" w14:textId="2376FC40"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Education</w:t>
            </w:r>
          </w:p>
        </w:tc>
        <w:tc>
          <w:tcPr>
            <w:tcW w:w="1013" w:type="dxa"/>
            <w:tcBorders>
              <w:top w:val="nil"/>
              <w:left w:val="single" w:sz="4" w:space="0" w:color="auto"/>
              <w:bottom w:val="nil"/>
              <w:right w:val="single" w:sz="4" w:space="0" w:color="auto"/>
            </w:tcBorders>
            <w:vAlign w:val="bottom"/>
          </w:tcPr>
          <w:p w14:paraId="69EA64F5"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1.43</w:t>
            </w:r>
          </w:p>
        </w:tc>
        <w:tc>
          <w:tcPr>
            <w:tcW w:w="992" w:type="dxa"/>
            <w:tcBorders>
              <w:top w:val="nil"/>
              <w:left w:val="single" w:sz="4" w:space="0" w:color="auto"/>
              <w:bottom w:val="nil"/>
              <w:right w:val="nil"/>
            </w:tcBorders>
            <w:vAlign w:val="bottom"/>
          </w:tcPr>
          <w:p w14:paraId="602FF061" w14:textId="1060AB8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2A25B03A" w14:textId="13FB860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bottom"/>
          </w:tcPr>
          <w:p w14:paraId="02E665A2" w14:textId="7217238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5BD5B30B" w14:textId="249415C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04299DF" w14:textId="0624DFE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0615C792" w14:textId="0D02D22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6F2F0DF4" w14:textId="77777777" w:rsidTr="00E11B6A">
        <w:trPr>
          <w:trHeight w:val="144"/>
        </w:trPr>
        <w:tc>
          <w:tcPr>
            <w:tcW w:w="3271" w:type="dxa"/>
            <w:tcBorders>
              <w:top w:val="nil"/>
              <w:left w:val="nil"/>
              <w:bottom w:val="nil"/>
              <w:right w:val="single" w:sz="4" w:space="0" w:color="auto"/>
            </w:tcBorders>
            <w:vAlign w:val="bottom"/>
          </w:tcPr>
          <w:p w14:paraId="6F5B9DB7" w14:textId="5B725D35"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Restaurants and hotels</w:t>
            </w:r>
          </w:p>
        </w:tc>
        <w:tc>
          <w:tcPr>
            <w:tcW w:w="1013" w:type="dxa"/>
            <w:tcBorders>
              <w:top w:val="nil"/>
              <w:left w:val="single" w:sz="4" w:space="0" w:color="auto"/>
              <w:bottom w:val="nil"/>
              <w:right w:val="single" w:sz="4" w:space="0" w:color="auto"/>
            </w:tcBorders>
            <w:vAlign w:val="bottom"/>
          </w:tcPr>
          <w:p w14:paraId="28BE5B62"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1.61</w:t>
            </w:r>
          </w:p>
        </w:tc>
        <w:tc>
          <w:tcPr>
            <w:tcW w:w="992" w:type="dxa"/>
            <w:tcBorders>
              <w:top w:val="nil"/>
              <w:left w:val="single" w:sz="4" w:space="0" w:color="auto"/>
              <w:bottom w:val="nil"/>
              <w:right w:val="nil"/>
            </w:tcBorders>
            <w:vAlign w:val="bottom"/>
          </w:tcPr>
          <w:p w14:paraId="29C499A4" w14:textId="117E9B3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7646F6A7" w14:textId="0BE0355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bottom"/>
          </w:tcPr>
          <w:p w14:paraId="1B7148DA" w14:textId="3E6559B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64048120" w14:textId="01BAFEE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BDA8FBB" w14:textId="505295C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1.51</w:t>
            </w:r>
          </w:p>
        </w:tc>
        <w:tc>
          <w:tcPr>
            <w:tcW w:w="992" w:type="dxa"/>
            <w:tcBorders>
              <w:top w:val="nil"/>
              <w:left w:val="nil"/>
              <w:bottom w:val="nil"/>
              <w:right w:val="nil"/>
            </w:tcBorders>
            <w:vAlign w:val="bottom"/>
          </w:tcPr>
          <w:p w14:paraId="2AC8AA03" w14:textId="0CD9B0F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31ADD9A8" w14:textId="77777777" w:rsidTr="00E11B6A">
        <w:trPr>
          <w:trHeight w:val="144"/>
        </w:trPr>
        <w:tc>
          <w:tcPr>
            <w:tcW w:w="3271" w:type="dxa"/>
            <w:tcBorders>
              <w:top w:val="nil"/>
              <w:left w:val="nil"/>
              <w:bottom w:val="single" w:sz="4" w:space="0" w:color="auto"/>
              <w:right w:val="single" w:sz="4" w:space="0" w:color="auto"/>
            </w:tcBorders>
            <w:vAlign w:val="bottom"/>
          </w:tcPr>
          <w:p w14:paraId="7B3733D0" w14:textId="08E9FFFD"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Miscellaneous goods and </w:t>
            </w:r>
            <w:r>
              <w:rPr>
                <w:rFonts w:ascii="Times New Roman" w:eastAsia="Times New Roman" w:hAnsi="Times New Roman" w:cs="Times New Roman"/>
                <w:color w:val="auto"/>
                <w:lang w:bidi="ar-SA"/>
              </w:rPr>
              <w:t>…</w:t>
            </w:r>
          </w:p>
        </w:tc>
        <w:tc>
          <w:tcPr>
            <w:tcW w:w="1013" w:type="dxa"/>
            <w:tcBorders>
              <w:top w:val="nil"/>
              <w:left w:val="single" w:sz="4" w:space="0" w:color="auto"/>
              <w:bottom w:val="single" w:sz="4" w:space="0" w:color="auto"/>
              <w:right w:val="single" w:sz="4" w:space="0" w:color="auto"/>
            </w:tcBorders>
            <w:vAlign w:val="bottom"/>
          </w:tcPr>
          <w:p w14:paraId="0FCB9B3E"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5.36</w:t>
            </w:r>
          </w:p>
        </w:tc>
        <w:tc>
          <w:tcPr>
            <w:tcW w:w="992" w:type="dxa"/>
            <w:tcBorders>
              <w:top w:val="nil"/>
              <w:left w:val="single" w:sz="4" w:space="0" w:color="auto"/>
              <w:bottom w:val="single" w:sz="4" w:space="0" w:color="auto"/>
              <w:right w:val="nil"/>
            </w:tcBorders>
            <w:vAlign w:val="bottom"/>
          </w:tcPr>
          <w:p w14:paraId="110F4390" w14:textId="76CE201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119F9AF8" w14:textId="45D5590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0.06</w:t>
            </w:r>
          </w:p>
        </w:tc>
        <w:tc>
          <w:tcPr>
            <w:tcW w:w="993" w:type="dxa"/>
            <w:tcBorders>
              <w:top w:val="nil"/>
              <w:left w:val="nil"/>
              <w:bottom w:val="single" w:sz="4" w:space="0" w:color="auto"/>
              <w:right w:val="nil"/>
            </w:tcBorders>
            <w:vAlign w:val="bottom"/>
          </w:tcPr>
          <w:p w14:paraId="3308E3A7" w14:textId="4B7EAF4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7712430C" w14:textId="385400F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12A32B35" w14:textId="177F494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1.17</w:t>
            </w:r>
          </w:p>
        </w:tc>
        <w:tc>
          <w:tcPr>
            <w:tcW w:w="992" w:type="dxa"/>
            <w:tcBorders>
              <w:top w:val="nil"/>
              <w:left w:val="nil"/>
              <w:bottom w:val="single" w:sz="4" w:space="0" w:color="auto"/>
              <w:right w:val="nil"/>
            </w:tcBorders>
            <w:vAlign w:val="bottom"/>
          </w:tcPr>
          <w:p w14:paraId="18BD4FDF" w14:textId="29AD43B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bl>
    <w:p w14:paraId="44E8B9DB" w14:textId="77777777" w:rsidR="00366964" w:rsidRDefault="00366964" w:rsidP="00F4283B">
      <w:pPr>
        <w:rPr>
          <w:rFonts w:ascii="Times New Roman" w:hAnsi="Times New Roman" w:cs="Times New Roman"/>
          <w:b/>
          <w:bCs/>
          <w:sz w:val="24"/>
          <w:szCs w:val="24"/>
        </w:rPr>
      </w:pPr>
    </w:p>
    <w:p w14:paraId="2C6B626A" w14:textId="77777777" w:rsidR="00E4497A" w:rsidRDefault="00E4497A" w:rsidP="00F4283B">
      <w:pPr>
        <w:rPr>
          <w:rFonts w:ascii="Times New Roman" w:hAnsi="Times New Roman" w:cs="Times New Roman"/>
          <w:b/>
          <w:bCs/>
          <w:sz w:val="24"/>
          <w:szCs w:val="24"/>
        </w:rPr>
      </w:pPr>
    </w:p>
    <w:p w14:paraId="7EAEFF68" w14:textId="77777777" w:rsidR="00E4497A" w:rsidRPr="001F2725" w:rsidRDefault="00E4497A" w:rsidP="00F4283B">
      <w:pPr>
        <w:rPr>
          <w:rFonts w:ascii="Times New Roman" w:hAnsi="Times New Roman" w:cs="Times New Roman"/>
          <w:b/>
          <w:bCs/>
          <w:sz w:val="24"/>
          <w:szCs w:val="24"/>
        </w:rPr>
      </w:pPr>
    </w:p>
    <w:p w14:paraId="03717ED0" w14:textId="50950EC8" w:rsidR="00E4497A" w:rsidRPr="001F2725" w:rsidRDefault="00E4497A" w:rsidP="00E4497A">
      <w:pPr>
        <w:rPr>
          <w:rFonts w:ascii="Times New Roman" w:hAnsi="Times New Roman" w:cs="Times New Roman"/>
          <w:sz w:val="24"/>
          <w:szCs w:val="24"/>
        </w:rPr>
      </w:pPr>
      <w:r w:rsidRPr="001F2725">
        <w:rPr>
          <w:rFonts w:ascii="Times New Roman" w:hAnsi="Times New Roman" w:cs="Times New Roman"/>
          <w:sz w:val="24"/>
          <w:szCs w:val="24"/>
        </w:rPr>
        <w:t xml:space="preserve">Table </w:t>
      </w:r>
      <w:r>
        <w:rPr>
          <w:rFonts w:ascii="Times New Roman" w:hAnsi="Times New Roman" w:cs="Times New Roman"/>
          <w:sz w:val="24"/>
          <w:szCs w:val="24"/>
        </w:rPr>
        <w:t>6</w:t>
      </w:r>
      <w:r w:rsidRPr="001F2725">
        <w:rPr>
          <w:rFonts w:ascii="Times New Roman" w:hAnsi="Times New Roman" w:cs="Times New Roman"/>
          <w:sz w:val="24"/>
          <w:szCs w:val="24"/>
        </w:rPr>
        <w:t xml:space="preserve">: Percentage change by major categories, </w:t>
      </w:r>
      <w:r>
        <w:rPr>
          <w:rFonts w:ascii="Times New Roman" w:hAnsi="Times New Roman" w:cs="Times New Roman"/>
          <w:sz w:val="24"/>
          <w:szCs w:val="24"/>
        </w:rPr>
        <w:t>Eastern</w:t>
      </w:r>
      <w:r w:rsidRPr="001F2725">
        <w:rPr>
          <w:rFonts w:ascii="Times New Roman" w:hAnsi="Times New Roman" w:cs="Times New Roman"/>
          <w:sz w:val="24"/>
          <w:szCs w:val="24"/>
        </w:rPr>
        <w:t xml:space="preserve"> </w:t>
      </w:r>
      <w:r>
        <w:rPr>
          <w:rFonts w:ascii="Times New Roman" w:hAnsi="Times New Roman" w:cs="Times New Roman"/>
          <w:sz w:val="24"/>
          <w:szCs w:val="24"/>
        </w:rPr>
        <w:t xml:space="preserve">Region </w:t>
      </w:r>
      <w:r w:rsidRPr="001F2725">
        <w:rPr>
          <w:rFonts w:ascii="Times New Roman" w:hAnsi="Times New Roman" w:cs="Times New Roman"/>
          <w:sz w:val="24"/>
          <w:szCs w:val="24"/>
        </w:rPr>
        <w:t xml:space="preserve">(M-O-M) </w:t>
      </w:r>
    </w:p>
    <w:tbl>
      <w:tblPr>
        <w:tblStyle w:val="TableGrid"/>
        <w:tblW w:w="10237" w:type="dxa"/>
        <w:tblInd w:w="-31" w:type="dxa"/>
        <w:tblLook w:val="04A0" w:firstRow="1" w:lastRow="0" w:firstColumn="1" w:lastColumn="0" w:noHBand="0" w:noVBand="1"/>
      </w:tblPr>
      <w:tblGrid>
        <w:gridCol w:w="3271"/>
        <w:gridCol w:w="1013"/>
        <w:gridCol w:w="992"/>
        <w:gridCol w:w="992"/>
        <w:gridCol w:w="993"/>
        <w:gridCol w:w="992"/>
        <w:gridCol w:w="992"/>
        <w:gridCol w:w="992"/>
      </w:tblGrid>
      <w:tr w:rsidR="009A495F" w:rsidRPr="00805632" w14:paraId="523E66D7" w14:textId="77777777" w:rsidTr="00E11B6A">
        <w:trPr>
          <w:trHeight w:val="144"/>
        </w:trPr>
        <w:tc>
          <w:tcPr>
            <w:tcW w:w="3271" w:type="dxa"/>
            <w:tcBorders>
              <w:top w:val="single" w:sz="4" w:space="0" w:color="auto"/>
              <w:left w:val="nil"/>
              <w:bottom w:val="single" w:sz="4" w:space="0" w:color="auto"/>
              <w:right w:val="single" w:sz="4" w:space="0" w:color="auto"/>
            </w:tcBorders>
            <w:vAlign w:val="bottom"/>
          </w:tcPr>
          <w:p w14:paraId="7583CBFC" w14:textId="77777777" w:rsidR="009A495F" w:rsidRPr="001F2725" w:rsidRDefault="009A495F" w:rsidP="009F0FB6">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Division</w:t>
            </w:r>
          </w:p>
        </w:tc>
        <w:tc>
          <w:tcPr>
            <w:tcW w:w="1013" w:type="dxa"/>
            <w:tcBorders>
              <w:left w:val="single" w:sz="4" w:space="0" w:color="auto"/>
              <w:bottom w:val="single" w:sz="4" w:space="0" w:color="auto"/>
              <w:right w:val="single" w:sz="4" w:space="0" w:color="auto"/>
            </w:tcBorders>
            <w:vAlign w:val="bottom"/>
          </w:tcPr>
          <w:p w14:paraId="5C356719" w14:textId="77777777" w:rsidR="009A495F" w:rsidRPr="001F2725"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eastAsia="Times New Roman" w:hAnsi="Times New Roman" w:cs="Times New Roman"/>
                <w:b/>
                <w:bCs/>
                <w:color w:val="auto"/>
                <w:lang w:bidi="ar-SA"/>
              </w:rPr>
              <w:t>Weights (%)</w:t>
            </w:r>
          </w:p>
        </w:tc>
        <w:tc>
          <w:tcPr>
            <w:tcW w:w="992" w:type="dxa"/>
            <w:tcBorders>
              <w:left w:val="single" w:sz="4" w:space="0" w:color="auto"/>
              <w:bottom w:val="single" w:sz="4" w:space="0" w:color="auto"/>
              <w:right w:val="nil"/>
            </w:tcBorders>
            <w:vAlign w:val="center"/>
          </w:tcPr>
          <w:p w14:paraId="07C1214C"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Dec-24</w:t>
            </w:r>
          </w:p>
        </w:tc>
        <w:tc>
          <w:tcPr>
            <w:tcW w:w="992" w:type="dxa"/>
            <w:tcBorders>
              <w:left w:val="nil"/>
              <w:bottom w:val="single" w:sz="4" w:space="0" w:color="auto"/>
              <w:right w:val="nil"/>
            </w:tcBorders>
            <w:vAlign w:val="center"/>
          </w:tcPr>
          <w:p w14:paraId="172713B7"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Jan-25</w:t>
            </w:r>
          </w:p>
        </w:tc>
        <w:tc>
          <w:tcPr>
            <w:tcW w:w="993" w:type="dxa"/>
            <w:tcBorders>
              <w:left w:val="nil"/>
              <w:bottom w:val="single" w:sz="4" w:space="0" w:color="auto"/>
              <w:right w:val="nil"/>
            </w:tcBorders>
            <w:vAlign w:val="center"/>
          </w:tcPr>
          <w:p w14:paraId="512C024F"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Feb-25</w:t>
            </w:r>
          </w:p>
        </w:tc>
        <w:tc>
          <w:tcPr>
            <w:tcW w:w="992" w:type="dxa"/>
            <w:tcBorders>
              <w:left w:val="nil"/>
              <w:bottom w:val="single" w:sz="4" w:space="0" w:color="auto"/>
              <w:right w:val="nil"/>
            </w:tcBorders>
            <w:vAlign w:val="center"/>
          </w:tcPr>
          <w:p w14:paraId="20617EB2"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Mar-25</w:t>
            </w:r>
          </w:p>
        </w:tc>
        <w:tc>
          <w:tcPr>
            <w:tcW w:w="992" w:type="dxa"/>
            <w:tcBorders>
              <w:left w:val="nil"/>
              <w:bottom w:val="single" w:sz="4" w:space="0" w:color="auto"/>
              <w:right w:val="nil"/>
            </w:tcBorders>
            <w:vAlign w:val="center"/>
          </w:tcPr>
          <w:p w14:paraId="57463F04"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Apr-25</w:t>
            </w:r>
          </w:p>
        </w:tc>
        <w:tc>
          <w:tcPr>
            <w:tcW w:w="992" w:type="dxa"/>
            <w:tcBorders>
              <w:left w:val="nil"/>
              <w:bottom w:val="single" w:sz="4" w:space="0" w:color="auto"/>
              <w:right w:val="nil"/>
            </w:tcBorders>
            <w:vAlign w:val="center"/>
          </w:tcPr>
          <w:p w14:paraId="3CEC59D0"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May-25</w:t>
            </w:r>
          </w:p>
        </w:tc>
      </w:tr>
      <w:tr w:rsidR="009A495F" w:rsidRPr="009A495F" w14:paraId="3B7137E3" w14:textId="77777777" w:rsidTr="00E11B6A">
        <w:trPr>
          <w:trHeight w:val="144"/>
        </w:trPr>
        <w:tc>
          <w:tcPr>
            <w:tcW w:w="3271" w:type="dxa"/>
            <w:tcBorders>
              <w:top w:val="single" w:sz="4" w:space="0" w:color="auto"/>
              <w:left w:val="nil"/>
              <w:bottom w:val="nil"/>
              <w:right w:val="single" w:sz="4" w:space="0" w:color="auto"/>
            </w:tcBorders>
            <w:vAlign w:val="bottom"/>
          </w:tcPr>
          <w:p w14:paraId="3EFC1D9F"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All item</w:t>
            </w:r>
          </w:p>
        </w:tc>
        <w:tc>
          <w:tcPr>
            <w:tcW w:w="1013" w:type="dxa"/>
            <w:tcBorders>
              <w:top w:val="single" w:sz="4" w:space="0" w:color="auto"/>
              <w:left w:val="single" w:sz="4" w:space="0" w:color="auto"/>
              <w:bottom w:val="nil"/>
              <w:right w:val="single" w:sz="4" w:space="0" w:color="auto"/>
            </w:tcBorders>
            <w:vAlign w:val="bottom"/>
          </w:tcPr>
          <w:p w14:paraId="69093C98"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100.00</w:t>
            </w:r>
          </w:p>
        </w:tc>
        <w:tc>
          <w:tcPr>
            <w:tcW w:w="992" w:type="dxa"/>
            <w:tcBorders>
              <w:top w:val="single" w:sz="4" w:space="0" w:color="auto"/>
              <w:left w:val="single" w:sz="4" w:space="0" w:color="auto"/>
              <w:bottom w:val="nil"/>
              <w:right w:val="nil"/>
            </w:tcBorders>
            <w:vAlign w:val="bottom"/>
          </w:tcPr>
          <w:p w14:paraId="22667946" w14:textId="5B1C5AE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0.41</w:t>
            </w:r>
          </w:p>
        </w:tc>
        <w:tc>
          <w:tcPr>
            <w:tcW w:w="992" w:type="dxa"/>
            <w:tcBorders>
              <w:top w:val="single" w:sz="4" w:space="0" w:color="auto"/>
              <w:left w:val="nil"/>
              <w:bottom w:val="nil"/>
              <w:right w:val="nil"/>
            </w:tcBorders>
            <w:vAlign w:val="bottom"/>
          </w:tcPr>
          <w:p w14:paraId="5047350A" w14:textId="1722464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1.50</w:t>
            </w:r>
          </w:p>
        </w:tc>
        <w:tc>
          <w:tcPr>
            <w:tcW w:w="993" w:type="dxa"/>
            <w:tcBorders>
              <w:top w:val="single" w:sz="4" w:space="0" w:color="auto"/>
              <w:left w:val="nil"/>
              <w:bottom w:val="nil"/>
              <w:right w:val="nil"/>
            </w:tcBorders>
            <w:vAlign w:val="bottom"/>
          </w:tcPr>
          <w:p w14:paraId="56CAACD4" w14:textId="23BAF60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0.21</w:t>
            </w:r>
          </w:p>
        </w:tc>
        <w:tc>
          <w:tcPr>
            <w:tcW w:w="992" w:type="dxa"/>
            <w:tcBorders>
              <w:top w:val="single" w:sz="4" w:space="0" w:color="auto"/>
              <w:left w:val="nil"/>
              <w:bottom w:val="nil"/>
              <w:right w:val="nil"/>
            </w:tcBorders>
            <w:vAlign w:val="bottom"/>
          </w:tcPr>
          <w:p w14:paraId="385525F2" w14:textId="1FA98A4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0.04</w:t>
            </w:r>
          </w:p>
        </w:tc>
        <w:tc>
          <w:tcPr>
            <w:tcW w:w="992" w:type="dxa"/>
            <w:tcBorders>
              <w:top w:val="single" w:sz="4" w:space="0" w:color="auto"/>
              <w:left w:val="nil"/>
              <w:bottom w:val="nil"/>
              <w:right w:val="nil"/>
            </w:tcBorders>
            <w:vAlign w:val="bottom"/>
          </w:tcPr>
          <w:p w14:paraId="359D8217" w14:textId="7128C2B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0.59</w:t>
            </w:r>
          </w:p>
        </w:tc>
        <w:tc>
          <w:tcPr>
            <w:tcW w:w="992" w:type="dxa"/>
            <w:tcBorders>
              <w:top w:val="single" w:sz="4" w:space="0" w:color="auto"/>
              <w:left w:val="nil"/>
              <w:bottom w:val="nil"/>
              <w:right w:val="nil"/>
            </w:tcBorders>
            <w:vAlign w:val="bottom"/>
          </w:tcPr>
          <w:p w14:paraId="769489A3" w14:textId="541C72C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-2.23</w:t>
            </w:r>
          </w:p>
        </w:tc>
      </w:tr>
      <w:tr w:rsidR="009A495F" w:rsidRPr="009A495F" w14:paraId="3D989DAF" w14:textId="77777777" w:rsidTr="00E11B6A">
        <w:trPr>
          <w:trHeight w:val="144"/>
        </w:trPr>
        <w:tc>
          <w:tcPr>
            <w:tcW w:w="3271" w:type="dxa"/>
            <w:tcBorders>
              <w:top w:val="nil"/>
              <w:left w:val="nil"/>
              <w:bottom w:val="nil"/>
              <w:right w:val="single" w:sz="4" w:space="0" w:color="auto"/>
            </w:tcBorders>
            <w:vAlign w:val="bottom"/>
          </w:tcPr>
          <w:p w14:paraId="0179DB1B"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Food</w:t>
            </w:r>
          </w:p>
        </w:tc>
        <w:tc>
          <w:tcPr>
            <w:tcW w:w="1013" w:type="dxa"/>
            <w:tcBorders>
              <w:top w:val="nil"/>
              <w:left w:val="single" w:sz="4" w:space="0" w:color="auto"/>
              <w:bottom w:val="nil"/>
              <w:right w:val="single" w:sz="4" w:space="0" w:color="auto"/>
            </w:tcBorders>
            <w:vAlign w:val="bottom"/>
          </w:tcPr>
          <w:p w14:paraId="3AD753E8"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47.94</w:t>
            </w:r>
          </w:p>
        </w:tc>
        <w:tc>
          <w:tcPr>
            <w:tcW w:w="992" w:type="dxa"/>
            <w:tcBorders>
              <w:top w:val="nil"/>
              <w:left w:val="single" w:sz="4" w:space="0" w:color="auto"/>
              <w:bottom w:val="nil"/>
              <w:right w:val="nil"/>
            </w:tcBorders>
            <w:vAlign w:val="bottom"/>
          </w:tcPr>
          <w:p w14:paraId="71BAAE7E" w14:textId="698571E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0.74</w:t>
            </w:r>
          </w:p>
        </w:tc>
        <w:tc>
          <w:tcPr>
            <w:tcW w:w="992" w:type="dxa"/>
            <w:tcBorders>
              <w:top w:val="nil"/>
              <w:left w:val="nil"/>
              <w:bottom w:val="nil"/>
              <w:right w:val="nil"/>
            </w:tcBorders>
            <w:vAlign w:val="bottom"/>
          </w:tcPr>
          <w:p w14:paraId="21C4FA75" w14:textId="3D93CCF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1.46</w:t>
            </w:r>
          </w:p>
        </w:tc>
        <w:tc>
          <w:tcPr>
            <w:tcW w:w="993" w:type="dxa"/>
            <w:tcBorders>
              <w:top w:val="nil"/>
              <w:left w:val="nil"/>
              <w:bottom w:val="nil"/>
              <w:right w:val="nil"/>
            </w:tcBorders>
            <w:vAlign w:val="bottom"/>
          </w:tcPr>
          <w:p w14:paraId="1CC91686" w14:textId="65181B7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0.33</w:t>
            </w:r>
          </w:p>
        </w:tc>
        <w:tc>
          <w:tcPr>
            <w:tcW w:w="992" w:type="dxa"/>
            <w:tcBorders>
              <w:top w:val="nil"/>
              <w:left w:val="nil"/>
              <w:bottom w:val="nil"/>
              <w:right w:val="nil"/>
            </w:tcBorders>
            <w:vAlign w:val="bottom"/>
          </w:tcPr>
          <w:p w14:paraId="6971D91C" w14:textId="6E1AFE0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0.20</w:t>
            </w:r>
          </w:p>
        </w:tc>
        <w:tc>
          <w:tcPr>
            <w:tcW w:w="992" w:type="dxa"/>
            <w:tcBorders>
              <w:top w:val="nil"/>
              <w:left w:val="nil"/>
              <w:bottom w:val="nil"/>
              <w:right w:val="nil"/>
            </w:tcBorders>
            <w:vAlign w:val="bottom"/>
          </w:tcPr>
          <w:p w14:paraId="4FA2FD7C" w14:textId="7CD0E8B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1.07</w:t>
            </w:r>
          </w:p>
        </w:tc>
        <w:tc>
          <w:tcPr>
            <w:tcW w:w="992" w:type="dxa"/>
            <w:tcBorders>
              <w:top w:val="nil"/>
              <w:left w:val="nil"/>
              <w:bottom w:val="nil"/>
              <w:right w:val="nil"/>
            </w:tcBorders>
            <w:vAlign w:val="bottom"/>
          </w:tcPr>
          <w:p w14:paraId="3AE3509E" w14:textId="518D517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-4.21</w:t>
            </w:r>
          </w:p>
        </w:tc>
      </w:tr>
      <w:tr w:rsidR="009A495F" w:rsidRPr="009A495F" w14:paraId="7A6E9C28" w14:textId="77777777" w:rsidTr="00E11B6A">
        <w:trPr>
          <w:trHeight w:val="144"/>
        </w:trPr>
        <w:tc>
          <w:tcPr>
            <w:tcW w:w="3271" w:type="dxa"/>
            <w:tcBorders>
              <w:top w:val="nil"/>
              <w:left w:val="nil"/>
              <w:bottom w:val="nil"/>
              <w:right w:val="single" w:sz="4" w:space="0" w:color="auto"/>
            </w:tcBorders>
            <w:vAlign w:val="bottom"/>
          </w:tcPr>
          <w:p w14:paraId="22E605B6"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Food and non-alcoholic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6D75E75D"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44.87</w:t>
            </w:r>
          </w:p>
        </w:tc>
        <w:tc>
          <w:tcPr>
            <w:tcW w:w="992" w:type="dxa"/>
            <w:tcBorders>
              <w:top w:val="nil"/>
              <w:left w:val="single" w:sz="4" w:space="0" w:color="auto"/>
              <w:bottom w:val="nil"/>
              <w:right w:val="nil"/>
            </w:tcBorders>
            <w:vAlign w:val="bottom"/>
          </w:tcPr>
          <w:p w14:paraId="5F39C93A" w14:textId="375C3FC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0.79</w:t>
            </w:r>
          </w:p>
        </w:tc>
        <w:tc>
          <w:tcPr>
            <w:tcW w:w="992" w:type="dxa"/>
            <w:tcBorders>
              <w:top w:val="nil"/>
              <w:left w:val="nil"/>
              <w:bottom w:val="nil"/>
              <w:right w:val="nil"/>
            </w:tcBorders>
            <w:vAlign w:val="bottom"/>
          </w:tcPr>
          <w:p w14:paraId="46E9AC62" w14:textId="7C56EE2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1.35</w:t>
            </w:r>
          </w:p>
        </w:tc>
        <w:tc>
          <w:tcPr>
            <w:tcW w:w="993" w:type="dxa"/>
            <w:tcBorders>
              <w:top w:val="nil"/>
              <w:left w:val="nil"/>
              <w:bottom w:val="nil"/>
              <w:right w:val="nil"/>
            </w:tcBorders>
            <w:vAlign w:val="bottom"/>
          </w:tcPr>
          <w:p w14:paraId="0D86FE2D" w14:textId="0851523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0.31</w:t>
            </w:r>
          </w:p>
        </w:tc>
        <w:tc>
          <w:tcPr>
            <w:tcW w:w="992" w:type="dxa"/>
            <w:tcBorders>
              <w:top w:val="nil"/>
              <w:left w:val="nil"/>
              <w:bottom w:val="nil"/>
              <w:right w:val="nil"/>
            </w:tcBorders>
            <w:vAlign w:val="bottom"/>
          </w:tcPr>
          <w:p w14:paraId="0ED1BE45" w14:textId="5762F04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0.21</w:t>
            </w:r>
          </w:p>
        </w:tc>
        <w:tc>
          <w:tcPr>
            <w:tcW w:w="992" w:type="dxa"/>
            <w:tcBorders>
              <w:top w:val="nil"/>
              <w:left w:val="nil"/>
              <w:bottom w:val="nil"/>
              <w:right w:val="nil"/>
            </w:tcBorders>
            <w:vAlign w:val="bottom"/>
          </w:tcPr>
          <w:p w14:paraId="1F7D2034" w14:textId="07C33A7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1.16</w:t>
            </w:r>
          </w:p>
        </w:tc>
        <w:tc>
          <w:tcPr>
            <w:tcW w:w="992" w:type="dxa"/>
            <w:tcBorders>
              <w:top w:val="nil"/>
              <w:left w:val="nil"/>
              <w:bottom w:val="nil"/>
              <w:right w:val="nil"/>
            </w:tcBorders>
            <w:vAlign w:val="bottom"/>
          </w:tcPr>
          <w:p w14:paraId="1E493B24" w14:textId="0DA6C9D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-4.54</w:t>
            </w:r>
          </w:p>
        </w:tc>
      </w:tr>
      <w:tr w:rsidR="009A495F" w:rsidRPr="009A495F" w14:paraId="4070A2DB" w14:textId="77777777" w:rsidTr="00E11B6A">
        <w:trPr>
          <w:trHeight w:val="144"/>
        </w:trPr>
        <w:tc>
          <w:tcPr>
            <w:tcW w:w="3271" w:type="dxa"/>
            <w:tcBorders>
              <w:top w:val="nil"/>
              <w:left w:val="nil"/>
              <w:bottom w:val="nil"/>
              <w:right w:val="single" w:sz="4" w:space="0" w:color="auto"/>
            </w:tcBorders>
            <w:vAlign w:val="bottom"/>
          </w:tcPr>
          <w:p w14:paraId="0069A0B3"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&amp;betel …</w:t>
            </w:r>
            <w:r w:rsidRPr="001F2725">
              <w:rPr>
                <w:rFonts w:ascii="Times New Roman" w:eastAsia="Times New Roman" w:hAnsi="Times New Roman" w:cs="Times New Roman"/>
                <w:color w:val="auto"/>
                <w:lang w:bidi="ar-SA"/>
              </w:rPr>
              <w:t xml:space="preserve"> </w:t>
            </w:r>
          </w:p>
        </w:tc>
        <w:tc>
          <w:tcPr>
            <w:tcW w:w="1013" w:type="dxa"/>
            <w:tcBorders>
              <w:top w:val="nil"/>
              <w:left w:val="single" w:sz="4" w:space="0" w:color="auto"/>
              <w:bottom w:val="nil"/>
              <w:right w:val="single" w:sz="4" w:space="0" w:color="auto"/>
            </w:tcBorders>
            <w:vAlign w:val="bottom"/>
          </w:tcPr>
          <w:p w14:paraId="6F46915F"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3.07</w:t>
            </w:r>
          </w:p>
        </w:tc>
        <w:tc>
          <w:tcPr>
            <w:tcW w:w="992" w:type="dxa"/>
            <w:tcBorders>
              <w:top w:val="nil"/>
              <w:left w:val="single" w:sz="4" w:space="0" w:color="auto"/>
              <w:bottom w:val="nil"/>
              <w:right w:val="nil"/>
            </w:tcBorders>
            <w:vAlign w:val="bottom"/>
          </w:tcPr>
          <w:p w14:paraId="0143D903" w14:textId="01403C1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0.08</w:t>
            </w:r>
          </w:p>
        </w:tc>
        <w:tc>
          <w:tcPr>
            <w:tcW w:w="992" w:type="dxa"/>
            <w:tcBorders>
              <w:top w:val="nil"/>
              <w:left w:val="nil"/>
              <w:bottom w:val="nil"/>
              <w:right w:val="nil"/>
            </w:tcBorders>
            <w:vAlign w:val="bottom"/>
          </w:tcPr>
          <w:p w14:paraId="22E8EE61" w14:textId="1D75255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2.90</w:t>
            </w:r>
          </w:p>
        </w:tc>
        <w:tc>
          <w:tcPr>
            <w:tcW w:w="993" w:type="dxa"/>
            <w:tcBorders>
              <w:top w:val="nil"/>
              <w:left w:val="nil"/>
              <w:bottom w:val="nil"/>
              <w:right w:val="nil"/>
            </w:tcBorders>
            <w:vAlign w:val="bottom"/>
          </w:tcPr>
          <w:p w14:paraId="5D0DD21C" w14:textId="5E70460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0.56</w:t>
            </w:r>
          </w:p>
        </w:tc>
        <w:tc>
          <w:tcPr>
            <w:tcW w:w="992" w:type="dxa"/>
            <w:tcBorders>
              <w:top w:val="nil"/>
              <w:left w:val="nil"/>
              <w:bottom w:val="nil"/>
              <w:right w:val="nil"/>
            </w:tcBorders>
            <w:vAlign w:val="bottom"/>
          </w:tcPr>
          <w:p w14:paraId="76425D77" w14:textId="6C2F9C5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6B0885EE" w14:textId="5E64CA0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4106E449" w14:textId="6A748D3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799A341E" w14:textId="77777777" w:rsidTr="00E11B6A">
        <w:trPr>
          <w:trHeight w:val="144"/>
        </w:trPr>
        <w:tc>
          <w:tcPr>
            <w:tcW w:w="3271" w:type="dxa"/>
            <w:tcBorders>
              <w:top w:val="nil"/>
              <w:left w:val="nil"/>
              <w:bottom w:val="nil"/>
              <w:right w:val="single" w:sz="4" w:space="0" w:color="auto"/>
            </w:tcBorders>
            <w:vAlign w:val="bottom"/>
          </w:tcPr>
          <w:p w14:paraId="3C247956"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Non-food</w:t>
            </w:r>
          </w:p>
        </w:tc>
        <w:tc>
          <w:tcPr>
            <w:tcW w:w="1013" w:type="dxa"/>
            <w:tcBorders>
              <w:top w:val="nil"/>
              <w:left w:val="single" w:sz="4" w:space="0" w:color="auto"/>
              <w:bottom w:val="nil"/>
              <w:right w:val="single" w:sz="4" w:space="0" w:color="auto"/>
            </w:tcBorders>
            <w:vAlign w:val="bottom"/>
          </w:tcPr>
          <w:p w14:paraId="5E4FA08C"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52.06</w:t>
            </w:r>
          </w:p>
        </w:tc>
        <w:tc>
          <w:tcPr>
            <w:tcW w:w="992" w:type="dxa"/>
            <w:tcBorders>
              <w:top w:val="nil"/>
              <w:left w:val="single" w:sz="4" w:space="0" w:color="auto"/>
              <w:bottom w:val="nil"/>
              <w:right w:val="nil"/>
            </w:tcBorders>
            <w:vAlign w:val="bottom"/>
          </w:tcPr>
          <w:p w14:paraId="2FCEFF90" w14:textId="5EA0844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0.03</w:t>
            </w:r>
          </w:p>
        </w:tc>
        <w:tc>
          <w:tcPr>
            <w:tcW w:w="992" w:type="dxa"/>
            <w:tcBorders>
              <w:top w:val="nil"/>
              <w:left w:val="nil"/>
              <w:bottom w:val="nil"/>
              <w:right w:val="nil"/>
            </w:tcBorders>
            <w:vAlign w:val="bottom"/>
          </w:tcPr>
          <w:p w14:paraId="332F15F3" w14:textId="2921590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1.55</w:t>
            </w:r>
          </w:p>
        </w:tc>
        <w:tc>
          <w:tcPr>
            <w:tcW w:w="993" w:type="dxa"/>
            <w:tcBorders>
              <w:top w:val="nil"/>
              <w:left w:val="nil"/>
              <w:bottom w:val="nil"/>
              <w:right w:val="nil"/>
            </w:tcBorders>
            <w:vAlign w:val="bottom"/>
          </w:tcPr>
          <w:p w14:paraId="3069CE90" w14:textId="50B42A5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0.08</w:t>
            </w:r>
          </w:p>
        </w:tc>
        <w:tc>
          <w:tcPr>
            <w:tcW w:w="992" w:type="dxa"/>
            <w:tcBorders>
              <w:top w:val="nil"/>
              <w:left w:val="nil"/>
              <w:bottom w:val="nil"/>
              <w:right w:val="nil"/>
            </w:tcBorders>
            <w:vAlign w:val="bottom"/>
          </w:tcPr>
          <w:p w14:paraId="6626487F" w14:textId="6AF45DD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-0.14</w:t>
            </w:r>
          </w:p>
        </w:tc>
        <w:tc>
          <w:tcPr>
            <w:tcW w:w="992" w:type="dxa"/>
            <w:tcBorders>
              <w:top w:val="nil"/>
              <w:left w:val="nil"/>
              <w:bottom w:val="nil"/>
              <w:right w:val="nil"/>
            </w:tcBorders>
            <w:vAlign w:val="bottom"/>
          </w:tcPr>
          <w:p w14:paraId="65B81656" w14:textId="72F7EC8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0.03</w:t>
            </w:r>
          </w:p>
        </w:tc>
        <w:tc>
          <w:tcPr>
            <w:tcW w:w="992" w:type="dxa"/>
            <w:tcBorders>
              <w:top w:val="nil"/>
              <w:left w:val="nil"/>
              <w:bottom w:val="nil"/>
              <w:right w:val="nil"/>
            </w:tcBorders>
            <w:vAlign w:val="bottom"/>
          </w:tcPr>
          <w:p w14:paraId="623DD827" w14:textId="1C54C6C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0.16</w:t>
            </w:r>
          </w:p>
        </w:tc>
      </w:tr>
      <w:tr w:rsidR="009A495F" w:rsidRPr="009A495F" w14:paraId="0CE488C2" w14:textId="77777777" w:rsidTr="00E11B6A">
        <w:trPr>
          <w:trHeight w:val="144"/>
        </w:trPr>
        <w:tc>
          <w:tcPr>
            <w:tcW w:w="3271" w:type="dxa"/>
            <w:tcBorders>
              <w:top w:val="nil"/>
              <w:left w:val="nil"/>
              <w:bottom w:val="nil"/>
              <w:right w:val="single" w:sz="4" w:space="0" w:color="auto"/>
            </w:tcBorders>
            <w:vAlign w:val="bottom"/>
          </w:tcPr>
          <w:p w14:paraId="2BCE6EF1"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Clothing and footwear</w:t>
            </w:r>
          </w:p>
        </w:tc>
        <w:tc>
          <w:tcPr>
            <w:tcW w:w="1013" w:type="dxa"/>
            <w:tcBorders>
              <w:top w:val="nil"/>
              <w:left w:val="single" w:sz="4" w:space="0" w:color="auto"/>
              <w:bottom w:val="nil"/>
              <w:right w:val="single" w:sz="4" w:space="0" w:color="auto"/>
            </w:tcBorders>
            <w:vAlign w:val="bottom"/>
          </w:tcPr>
          <w:p w14:paraId="2982D9C3"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4.66</w:t>
            </w:r>
          </w:p>
        </w:tc>
        <w:tc>
          <w:tcPr>
            <w:tcW w:w="992" w:type="dxa"/>
            <w:tcBorders>
              <w:top w:val="nil"/>
              <w:left w:val="single" w:sz="4" w:space="0" w:color="auto"/>
              <w:bottom w:val="nil"/>
              <w:right w:val="nil"/>
            </w:tcBorders>
            <w:vAlign w:val="bottom"/>
          </w:tcPr>
          <w:p w14:paraId="1BE8C8E3" w14:textId="7CB018C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4C6F6509" w14:textId="0D464B3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3.59</w:t>
            </w:r>
          </w:p>
        </w:tc>
        <w:tc>
          <w:tcPr>
            <w:tcW w:w="993" w:type="dxa"/>
            <w:tcBorders>
              <w:top w:val="nil"/>
              <w:left w:val="nil"/>
              <w:bottom w:val="nil"/>
              <w:right w:val="nil"/>
            </w:tcBorders>
            <w:vAlign w:val="bottom"/>
          </w:tcPr>
          <w:p w14:paraId="6883E96D" w14:textId="516C489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279EEEAA" w14:textId="312AF63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736B119" w14:textId="0D85525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0.97</w:t>
            </w:r>
          </w:p>
        </w:tc>
        <w:tc>
          <w:tcPr>
            <w:tcW w:w="992" w:type="dxa"/>
            <w:tcBorders>
              <w:top w:val="nil"/>
              <w:left w:val="nil"/>
              <w:bottom w:val="nil"/>
              <w:right w:val="nil"/>
            </w:tcBorders>
            <w:vAlign w:val="bottom"/>
          </w:tcPr>
          <w:p w14:paraId="2834CE8C" w14:textId="54C4851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51273CFE" w14:textId="77777777" w:rsidTr="00E11B6A">
        <w:trPr>
          <w:trHeight w:val="144"/>
        </w:trPr>
        <w:tc>
          <w:tcPr>
            <w:tcW w:w="3271" w:type="dxa"/>
            <w:tcBorders>
              <w:top w:val="nil"/>
              <w:left w:val="nil"/>
              <w:bottom w:val="nil"/>
              <w:right w:val="single" w:sz="4" w:space="0" w:color="auto"/>
            </w:tcBorders>
            <w:vAlign w:val="bottom"/>
          </w:tcPr>
          <w:p w14:paraId="365F4149"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Housing and utilities</w:t>
            </w:r>
          </w:p>
        </w:tc>
        <w:tc>
          <w:tcPr>
            <w:tcW w:w="1013" w:type="dxa"/>
            <w:tcBorders>
              <w:top w:val="nil"/>
              <w:left w:val="single" w:sz="4" w:space="0" w:color="auto"/>
              <w:bottom w:val="nil"/>
              <w:right w:val="single" w:sz="4" w:space="0" w:color="auto"/>
            </w:tcBorders>
            <w:vAlign w:val="bottom"/>
          </w:tcPr>
          <w:p w14:paraId="7F5859F1"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16.65</w:t>
            </w:r>
          </w:p>
        </w:tc>
        <w:tc>
          <w:tcPr>
            <w:tcW w:w="992" w:type="dxa"/>
            <w:tcBorders>
              <w:top w:val="nil"/>
              <w:left w:val="single" w:sz="4" w:space="0" w:color="auto"/>
              <w:bottom w:val="nil"/>
              <w:right w:val="nil"/>
            </w:tcBorders>
            <w:vAlign w:val="bottom"/>
          </w:tcPr>
          <w:p w14:paraId="7B7F7D3D" w14:textId="23BDC21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64F495C1" w14:textId="37C8CDB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1.88</w:t>
            </w:r>
          </w:p>
        </w:tc>
        <w:tc>
          <w:tcPr>
            <w:tcW w:w="993" w:type="dxa"/>
            <w:tcBorders>
              <w:top w:val="nil"/>
              <w:left w:val="nil"/>
              <w:bottom w:val="nil"/>
              <w:right w:val="nil"/>
            </w:tcBorders>
            <w:vAlign w:val="bottom"/>
          </w:tcPr>
          <w:p w14:paraId="1621EC0D" w14:textId="605A2B2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2E696785" w14:textId="3303173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CB52705" w14:textId="1CDC72E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0.02</w:t>
            </w:r>
          </w:p>
        </w:tc>
        <w:tc>
          <w:tcPr>
            <w:tcW w:w="992" w:type="dxa"/>
            <w:tcBorders>
              <w:top w:val="nil"/>
              <w:left w:val="nil"/>
              <w:bottom w:val="nil"/>
              <w:right w:val="nil"/>
            </w:tcBorders>
            <w:vAlign w:val="bottom"/>
          </w:tcPr>
          <w:p w14:paraId="6CA6AC27" w14:textId="7190340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1.57</w:t>
            </w:r>
          </w:p>
        </w:tc>
      </w:tr>
      <w:tr w:rsidR="009A495F" w:rsidRPr="009A495F" w14:paraId="63A1E370" w14:textId="77777777" w:rsidTr="00E11B6A">
        <w:trPr>
          <w:trHeight w:val="144"/>
        </w:trPr>
        <w:tc>
          <w:tcPr>
            <w:tcW w:w="3271" w:type="dxa"/>
            <w:tcBorders>
              <w:top w:val="nil"/>
              <w:left w:val="nil"/>
              <w:bottom w:val="nil"/>
              <w:right w:val="single" w:sz="4" w:space="0" w:color="auto"/>
            </w:tcBorders>
            <w:vAlign w:val="bottom"/>
          </w:tcPr>
          <w:p w14:paraId="695BBA9B"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7F12C072"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3.27</w:t>
            </w:r>
          </w:p>
        </w:tc>
        <w:tc>
          <w:tcPr>
            <w:tcW w:w="992" w:type="dxa"/>
            <w:tcBorders>
              <w:top w:val="nil"/>
              <w:left w:val="single" w:sz="4" w:space="0" w:color="auto"/>
              <w:bottom w:val="nil"/>
              <w:right w:val="nil"/>
            </w:tcBorders>
            <w:vAlign w:val="bottom"/>
          </w:tcPr>
          <w:p w14:paraId="0D6DC416" w14:textId="1FC34E2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47083E68" w14:textId="5CC0F1C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1.06</w:t>
            </w:r>
          </w:p>
        </w:tc>
        <w:tc>
          <w:tcPr>
            <w:tcW w:w="993" w:type="dxa"/>
            <w:tcBorders>
              <w:top w:val="nil"/>
              <w:left w:val="nil"/>
              <w:bottom w:val="nil"/>
              <w:right w:val="nil"/>
            </w:tcBorders>
            <w:vAlign w:val="bottom"/>
          </w:tcPr>
          <w:p w14:paraId="224F0163" w14:textId="67AF0F0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4BF4F221" w14:textId="6E9A045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0EF9BA8D" w14:textId="7289180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0.50</w:t>
            </w:r>
          </w:p>
        </w:tc>
        <w:tc>
          <w:tcPr>
            <w:tcW w:w="992" w:type="dxa"/>
            <w:tcBorders>
              <w:top w:val="nil"/>
              <w:left w:val="nil"/>
              <w:bottom w:val="nil"/>
              <w:right w:val="nil"/>
            </w:tcBorders>
            <w:vAlign w:val="bottom"/>
          </w:tcPr>
          <w:p w14:paraId="1D766F8B" w14:textId="2AA2A29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0D4F06EE" w14:textId="77777777" w:rsidTr="00E11B6A">
        <w:trPr>
          <w:trHeight w:val="144"/>
        </w:trPr>
        <w:tc>
          <w:tcPr>
            <w:tcW w:w="3271" w:type="dxa"/>
            <w:tcBorders>
              <w:top w:val="nil"/>
              <w:left w:val="nil"/>
              <w:bottom w:val="nil"/>
              <w:right w:val="single" w:sz="4" w:space="0" w:color="auto"/>
            </w:tcBorders>
            <w:vAlign w:val="bottom"/>
          </w:tcPr>
          <w:p w14:paraId="549F2584"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Health</w:t>
            </w:r>
          </w:p>
        </w:tc>
        <w:tc>
          <w:tcPr>
            <w:tcW w:w="1013" w:type="dxa"/>
            <w:tcBorders>
              <w:top w:val="nil"/>
              <w:left w:val="single" w:sz="4" w:space="0" w:color="auto"/>
              <w:bottom w:val="nil"/>
              <w:right w:val="single" w:sz="4" w:space="0" w:color="auto"/>
            </w:tcBorders>
            <w:vAlign w:val="bottom"/>
          </w:tcPr>
          <w:p w14:paraId="786F0D05"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0.83</w:t>
            </w:r>
          </w:p>
        </w:tc>
        <w:tc>
          <w:tcPr>
            <w:tcW w:w="992" w:type="dxa"/>
            <w:tcBorders>
              <w:top w:val="nil"/>
              <w:left w:val="single" w:sz="4" w:space="0" w:color="auto"/>
              <w:bottom w:val="nil"/>
              <w:right w:val="nil"/>
            </w:tcBorders>
            <w:vAlign w:val="bottom"/>
          </w:tcPr>
          <w:p w14:paraId="57537160" w14:textId="46CB16B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373153C1" w14:textId="75464F5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bottom"/>
          </w:tcPr>
          <w:p w14:paraId="7A66F1D2" w14:textId="37C1708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5A57F5E8" w14:textId="1A9013E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7B819F6B" w14:textId="435ECC2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6CDB96B" w14:textId="43D101A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16D00E0E" w14:textId="77777777" w:rsidTr="00E11B6A">
        <w:trPr>
          <w:trHeight w:val="144"/>
        </w:trPr>
        <w:tc>
          <w:tcPr>
            <w:tcW w:w="3271" w:type="dxa"/>
            <w:tcBorders>
              <w:top w:val="nil"/>
              <w:left w:val="nil"/>
              <w:bottom w:val="nil"/>
              <w:right w:val="single" w:sz="4" w:space="0" w:color="auto"/>
            </w:tcBorders>
            <w:vAlign w:val="bottom"/>
          </w:tcPr>
          <w:p w14:paraId="2BC98FC2" w14:textId="219539C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Transport</w:t>
            </w:r>
          </w:p>
        </w:tc>
        <w:tc>
          <w:tcPr>
            <w:tcW w:w="1013" w:type="dxa"/>
            <w:tcBorders>
              <w:top w:val="nil"/>
              <w:left w:val="single" w:sz="4" w:space="0" w:color="auto"/>
              <w:bottom w:val="nil"/>
              <w:right w:val="single" w:sz="4" w:space="0" w:color="auto"/>
            </w:tcBorders>
            <w:vAlign w:val="bottom"/>
          </w:tcPr>
          <w:p w14:paraId="6E9CE143"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11.50</w:t>
            </w:r>
          </w:p>
        </w:tc>
        <w:tc>
          <w:tcPr>
            <w:tcW w:w="992" w:type="dxa"/>
            <w:tcBorders>
              <w:top w:val="nil"/>
              <w:left w:val="single" w:sz="4" w:space="0" w:color="auto"/>
              <w:bottom w:val="nil"/>
              <w:right w:val="nil"/>
            </w:tcBorders>
            <w:vAlign w:val="bottom"/>
          </w:tcPr>
          <w:p w14:paraId="137AB4BD" w14:textId="09D6164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0.12</w:t>
            </w:r>
          </w:p>
        </w:tc>
        <w:tc>
          <w:tcPr>
            <w:tcW w:w="992" w:type="dxa"/>
            <w:tcBorders>
              <w:top w:val="nil"/>
              <w:left w:val="nil"/>
              <w:bottom w:val="nil"/>
              <w:right w:val="nil"/>
            </w:tcBorders>
            <w:vAlign w:val="bottom"/>
          </w:tcPr>
          <w:p w14:paraId="657471A0" w14:textId="44374CE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1.26</w:t>
            </w:r>
          </w:p>
        </w:tc>
        <w:tc>
          <w:tcPr>
            <w:tcW w:w="993" w:type="dxa"/>
            <w:tcBorders>
              <w:top w:val="nil"/>
              <w:left w:val="nil"/>
              <w:bottom w:val="nil"/>
              <w:right w:val="nil"/>
            </w:tcBorders>
            <w:vAlign w:val="bottom"/>
          </w:tcPr>
          <w:p w14:paraId="3F380574" w14:textId="2E6AC96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0.26</w:t>
            </w:r>
          </w:p>
        </w:tc>
        <w:tc>
          <w:tcPr>
            <w:tcW w:w="992" w:type="dxa"/>
            <w:tcBorders>
              <w:top w:val="nil"/>
              <w:left w:val="nil"/>
              <w:bottom w:val="nil"/>
              <w:right w:val="nil"/>
            </w:tcBorders>
            <w:vAlign w:val="bottom"/>
          </w:tcPr>
          <w:p w14:paraId="6336166B" w14:textId="7DD67E2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-0.63</w:t>
            </w:r>
          </w:p>
        </w:tc>
        <w:tc>
          <w:tcPr>
            <w:tcW w:w="992" w:type="dxa"/>
            <w:tcBorders>
              <w:top w:val="nil"/>
              <w:left w:val="nil"/>
              <w:bottom w:val="nil"/>
              <w:right w:val="nil"/>
            </w:tcBorders>
            <w:vAlign w:val="bottom"/>
          </w:tcPr>
          <w:p w14:paraId="2D06FA90" w14:textId="45A6398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-1.16</w:t>
            </w:r>
          </w:p>
        </w:tc>
        <w:tc>
          <w:tcPr>
            <w:tcW w:w="992" w:type="dxa"/>
            <w:tcBorders>
              <w:top w:val="nil"/>
              <w:left w:val="nil"/>
              <w:bottom w:val="nil"/>
              <w:right w:val="nil"/>
            </w:tcBorders>
            <w:vAlign w:val="bottom"/>
          </w:tcPr>
          <w:p w14:paraId="7FC72B2B" w14:textId="50B0F30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-0.95</w:t>
            </w:r>
          </w:p>
        </w:tc>
      </w:tr>
      <w:tr w:rsidR="009A495F" w:rsidRPr="009A495F" w14:paraId="2FFA11B6" w14:textId="77777777" w:rsidTr="00E11B6A">
        <w:trPr>
          <w:trHeight w:val="144"/>
        </w:trPr>
        <w:tc>
          <w:tcPr>
            <w:tcW w:w="3271" w:type="dxa"/>
            <w:tcBorders>
              <w:top w:val="nil"/>
              <w:left w:val="nil"/>
              <w:bottom w:val="nil"/>
              <w:right w:val="single" w:sz="4" w:space="0" w:color="auto"/>
            </w:tcBorders>
            <w:vAlign w:val="bottom"/>
          </w:tcPr>
          <w:p w14:paraId="46B7E542" w14:textId="55DA740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Communication</w:t>
            </w:r>
          </w:p>
        </w:tc>
        <w:tc>
          <w:tcPr>
            <w:tcW w:w="1013" w:type="dxa"/>
            <w:tcBorders>
              <w:top w:val="nil"/>
              <w:left w:val="single" w:sz="4" w:space="0" w:color="auto"/>
              <w:bottom w:val="nil"/>
              <w:right w:val="single" w:sz="4" w:space="0" w:color="auto"/>
            </w:tcBorders>
            <w:vAlign w:val="bottom"/>
          </w:tcPr>
          <w:p w14:paraId="17E2FB55"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4.32</w:t>
            </w:r>
          </w:p>
        </w:tc>
        <w:tc>
          <w:tcPr>
            <w:tcW w:w="992" w:type="dxa"/>
            <w:tcBorders>
              <w:top w:val="nil"/>
              <w:left w:val="single" w:sz="4" w:space="0" w:color="auto"/>
              <w:bottom w:val="nil"/>
              <w:right w:val="nil"/>
            </w:tcBorders>
            <w:vAlign w:val="bottom"/>
          </w:tcPr>
          <w:p w14:paraId="79D0A3FF" w14:textId="3EDA81F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54306FB6" w14:textId="22BC09D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-0.07</w:t>
            </w:r>
          </w:p>
        </w:tc>
        <w:tc>
          <w:tcPr>
            <w:tcW w:w="993" w:type="dxa"/>
            <w:tcBorders>
              <w:top w:val="nil"/>
              <w:left w:val="nil"/>
              <w:bottom w:val="nil"/>
              <w:right w:val="nil"/>
            </w:tcBorders>
            <w:vAlign w:val="bottom"/>
          </w:tcPr>
          <w:p w14:paraId="613A7F8B" w14:textId="51B5C7E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1C3BDCF4" w14:textId="3341901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F982DDE" w14:textId="0DFBCED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-0.47</w:t>
            </w:r>
          </w:p>
        </w:tc>
        <w:tc>
          <w:tcPr>
            <w:tcW w:w="992" w:type="dxa"/>
            <w:tcBorders>
              <w:top w:val="nil"/>
              <w:left w:val="nil"/>
              <w:bottom w:val="nil"/>
              <w:right w:val="nil"/>
            </w:tcBorders>
            <w:vAlign w:val="bottom"/>
          </w:tcPr>
          <w:p w14:paraId="4C248473" w14:textId="244FF29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7FEF1A2A" w14:textId="77777777" w:rsidTr="00E11B6A">
        <w:trPr>
          <w:trHeight w:val="144"/>
        </w:trPr>
        <w:tc>
          <w:tcPr>
            <w:tcW w:w="3271" w:type="dxa"/>
            <w:tcBorders>
              <w:top w:val="nil"/>
              <w:left w:val="nil"/>
              <w:bottom w:val="nil"/>
              <w:right w:val="single" w:sz="4" w:space="0" w:color="auto"/>
            </w:tcBorders>
            <w:vAlign w:val="bottom"/>
          </w:tcPr>
          <w:p w14:paraId="2786361B" w14:textId="161888AE"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Recreation and Culture</w:t>
            </w:r>
          </w:p>
        </w:tc>
        <w:tc>
          <w:tcPr>
            <w:tcW w:w="1013" w:type="dxa"/>
            <w:tcBorders>
              <w:top w:val="nil"/>
              <w:left w:val="single" w:sz="4" w:space="0" w:color="auto"/>
              <w:bottom w:val="nil"/>
              <w:right w:val="single" w:sz="4" w:space="0" w:color="auto"/>
            </w:tcBorders>
            <w:vAlign w:val="bottom"/>
          </w:tcPr>
          <w:p w14:paraId="62D66C1E"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2.44</w:t>
            </w:r>
          </w:p>
        </w:tc>
        <w:tc>
          <w:tcPr>
            <w:tcW w:w="992" w:type="dxa"/>
            <w:tcBorders>
              <w:top w:val="nil"/>
              <w:left w:val="single" w:sz="4" w:space="0" w:color="auto"/>
              <w:bottom w:val="nil"/>
              <w:right w:val="nil"/>
            </w:tcBorders>
            <w:vAlign w:val="bottom"/>
          </w:tcPr>
          <w:p w14:paraId="56FEB195" w14:textId="35B1939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03EF968C" w14:textId="1D980B6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bottom"/>
          </w:tcPr>
          <w:p w14:paraId="196F1E2D" w14:textId="5C78B23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0.41</w:t>
            </w:r>
          </w:p>
        </w:tc>
        <w:tc>
          <w:tcPr>
            <w:tcW w:w="992" w:type="dxa"/>
            <w:tcBorders>
              <w:top w:val="nil"/>
              <w:left w:val="nil"/>
              <w:bottom w:val="nil"/>
              <w:right w:val="nil"/>
            </w:tcBorders>
            <w:vAlign w:val="bottom"/>
          </w:tcPr>
          <w:p w14:paraId="56E5695B" w14:textId="7A1938C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A07AD10" w14:textId="79CDC32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0.01</w:t>
            </w:r>
          </w:p>
        </w:tc>
        <w:tc>
          <w:tcPr>
            <w:tcW w:w="992" w:type="dxa"/>
            <w:tcBorders>
              <w:top w:val="nil"/>
              <w:left w:val="nil"/>
              <w:bottom w:val="nil"/>
              <w:right w:val="nil"/>
            </w:tcBorders>
            <w:vAlign w:val="bottom"/>
          </w:tcPr>
          <w:p w14:paraId="538712F5" w14:textId="3D6A5EB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7C4B3715" w14:textId="77777777" w:rsidTr="00E11B6A">
        <w:trPr>
          <w:trHeight w:val="144"/>
        </w:trPr>
        <w:tc>
          <w:tcPr>
            <w:tcW w:w="3271" w:type="dxa"/>
            <w:tcBorders>
              <w:top w:val="nil"/>
              <w:left w:val="nil"/>
              <w:bottom w:val="nil"/>
              <w:right w:val="single" w:sz="4" w:space="0" w:color="auto"/>
            </w:tcBorders>
            <w:vAlign w:val="bottom"/>
          </w:tcPr>
          <w:p w14:paraId="12CBC34F" w14:textId="64EE95EC"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Education</w:t>
            </w:r>
          </w:p>
        </w:tc>
        <w:tc>
          <w:tcPr>
            <w:tcW w:w="1013" w:type="dxa"/>
            <w:tcBorders>
              <w:top w:val="nil"/>
              <w:left w:val="single" w:sz="4" w:space="0" w:color="auto"/>
              <w:bottom w:val="nil"/>
              <w:right w:val="single" w:sz="4" w:space="0" w:color="auto"/>
            </w:tcBorders>
            <w:vAlign w:val="bottom"/>
          </w:tcPr>
          <w:p w14:paraId="2E105F87"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1.43</w:t>
            </w:r>
          </w:p>
        </w:tc>
        <w:tc>
          <w:tcPr>
            <w:tcW w:w="992" w:type="dxa"/>
            <w:tcBorders>
              <w:top w:val="nil"/>
              <w:left w:val="single" w:sz="4" w:space="0" w:color="auto"/>
              <w:bottom w:val="nil"/>
              <w:right w:val="nil"/>
            </w:tcBorders>
            <w:vAlign w:val="bottom"/>
          </w:tcPr>
          <w:p w14:paraId="452D8FDD" w14:textId="2ACD5DD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7FF4F89C" w14:textId="5DFF1E9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bottom"/>
          </w:tcPr>
          <w:p w14:paraId="73F26504" w14:textId="4E6B81C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351A3D78" w14:textId="18DAE25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4AB4F78A" w14:textId="0742E0B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B8945E6" w14:textId="0A6F86F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784050AB" w14:textId="77777777" w:rsidTr="00E11B6A">
        <w:trPr>
          <w:trHeight w:val="144"/>
        </w:trPr>
        <w:tc>
          <w:tcPr>
            <w:tcW w:w="3271" w:type="dxa"/>
            <w:tcBorders>
              <w:top w:val="nil"/>
              <w:left w:val="nil"/>
              <w:bottom w:val="nil"/>
              <w:right w:val="single" w:sz="4" w:space="0" w:color="auto"/>
            </w:tcBorders>
            <w:vAlign w:val="bottom"/>
          </w:tcPr>
          <w:p w14:paraId="6C8D191C" w14:textId="3F76B68C"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Restaurants and hotels</w:t>
            </w:r>
          </w:p>
        </w:tc>
        <w:tc>
          <w:tcPr>
            <w:tcW w:w="1013" w:type="dxa"/>
            <w:tcBorders>
              <w:top w:val="nil"/>
              <w:left w:val="single" w:sz="4" w:space="0" w:color="auto"/>
              <w:bottom w:val="nil"/>
              <w:right w:val="single" w:sz="4" w:space="0" w:color="auto"/>
            </w:tcBorders>
            <w:vAlign w:val="bottom"/>
          </w:tcPr>
          <w:p w14:paraId="7C094A5E"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1.61</w:t>
            </w:r>
          </w:p>
        </w:tc>
        <w:tc>
          <w:tcPr>
            <w:tcW w:w="992" w:type="dxa"/>
            <w:tcBorders>
              <w:top w:val="nil"/>
              <w:left w:val="single" w:sz="4" w:space="0" w:color="auto"/>
              <w:bottom w:val="nil"/>
              <w:right w:val="nil"/>
            </w:tcBorders>
            <w:vAlign w:val="bottom"/>
          </w:tcPr>
          <w:p w14:paraId="0B76FA74" w14:textId="5760696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6E72E2D2" w14:textId="51E4677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0.42</w:t>
            </w:r>
          </w:p>
        </w:tc>
        <w:tc>
          <w:tcPr>
            <w:tcW w:w="993" w:type="dxa"/>
            <w:tcBorders>
              <w:top w:val="nil"/>
              <w:left w:val="nil"/>
              <w:bottom w:val="nil"/>
              <w:right w:val="nil"/>
            </w:tcBorders>
            <w:vAlign w:val="bottom"/>
          </w:tcPr>
          <w:p w14:paraId="48747259" w14:textId="5AF9221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36539514" w14:textId="3C2D9A7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F8AE473" w14:textId="76ABEE3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1.44</w:t>
            </w:r>
          </w:p>
        </w:tc>
        <w:tc>
          <w:tcPr>
            <w:tcW w:w="992" w:type="dxa"/>
            <w:tcBorders>
              <w:top w:val="nil"/>
              <w:left w:val="nil"/>
              <w:bottom w:val="nil"/>
              <w:right w:val="nil"/>
            </w:tcBorders>
            <w:vAlign w:val="bottom"/>
          </w:tcPr>
          <w:p w14:paraId="4E6AF4DB" w14:textId="5973A8D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6D33EA7C" w14:textId="77777777" w:rsidTr="00E11B6A">
        <w:trPr>
          <w:trHeight w:val="144"/>
        </w:trPr>
        <w:tc>
          <w:tcPr>
            <w:tcW w:w="3271" w:type="dxa"/>
            <w:tcBorders>
              <w:top w:val="nil"/>
              <w:left w:val="nil"/>
              <w:bottom w:val="single" w:sz="4" w:space="0" w:color="auto"/>
              <w:right w:val="single" w:sz="4" w:space="0" w:color="auto"/>
            </w:tcBorders>
            <w:vAlign w:val="bottom"/>
          </w:tcPr>
          <w:p w14:paraId="5663AB87" w14:textId="480AD19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Miscellaneous goods and </w:t>
            </w:r>
            <w:r>
              <w:rPr>
                <w:rFonts w:ascii="Times New Roman" w:eastAsia="Times New Roman" w:hAnsi="Times New Roman" w:cs="Times New Roman"/>
                <w:color w:val="auto"/>
                <w:lang w:bidi="ar-SA"/>
              </w:rPr>
              <w:t>…</w:t>
            </w:r>
          </w:p>
        </w:tc>
        <w:tc>
          <w:tcPr>
            <w:tcW w:w="1013" w:type="dxa"/>
            <w:tcBorders>
              <w:top w:val="nil"/>
              <w:left w:val="single" w:sz="4" w:space="0" w:color="auto"/>
              <w:bottom w:val="single" w:sz="4" w:space="0" w:color="auto"/>
              <w:right w:val="single" w:sz="4" w:space="0" w:color="auto"/>
            </w:tcBorders>
            <w:vAlign w:val="bottom"/>
          </w:tcPr>
          <w:p w14:paraId="48B83A2D"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5.36</w:t>
            </w:r>
          </w:p>
        </w:tc>
        <w:tc>
          <w:tcPr>
            <w:tcW w:w="992" w:type="dxa"/>
            <w:tcBorders>
              <w:top w:val="nil"/>
              <w:left w:val="single" w:sz="4" w:space="0" w:color="auto"/>
              <w:bottom w:val="single" w:sz="4" w:space="0" w:color="auto"/>
              <w:right w:val="nil"/>
            </w:tcBorders>
            <w:vAlign w:val="bottom"/>
          </w:tcPr>
          <w:p w14:paraId="5E9CABE9" w14:textId="2C22150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3B7BE223" w14:textId="7C8695A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2.46</w:t>
            </w:r>
          </w:p>
        </w:tc>
        <w:tc>
          <w:tcPr>
            <w:tcW w:w="993" w:type="dxa"/>
            <w:tcBorders>
              <w:top w:val="nil"/>
              <w:left w:val="nil"/>
              <w:bottom w:val="single" w:sz="4" w:space="0" w:color="auto"/>
              <w:right w:val="nil"/>
            </w:tcBorders>
            <w:vAlign w:val="bottom"/>
          </w:tcPr>
          <w:p w14:paraId="1A9F200D" w14:textId="53A643F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659D4333" w14:textId="7E51FF5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5D27E95F" w14:textId="5F0ABBF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0.60</w:t>
            </w:r>
          </w:p>
        </w:tc>
        <w:tc>
          <w:tcPr>
            <w:tcW w:w="992" w:type="dxa"/>
            <w:tcBorders>
              <w:top w:val="nil"/>
              <w:left w:val="nil"/>
              <w:bottom w:val="single" w:sz="4" w:space="0" w:color="auto"/>
              <w:right w:val="nil"/>
            </w:tcBorders>
            <w:vAlign w:val="bottom"/>
          </w:tcPr>
          <w:p w14:paraId="5F30C64A" w14:textId="159266B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bl>
    <w:p w14:paraId="0D88DEC7" w14:textId="77777777" w:rsidR="00FA3F7A" w:rsidRDefault="00FA3F7A" w:rsidP="00F4283B">
      <w:pPr>
        <w:rPr>
          <w:rFonts w:ascii="Times New Roman" w:hAnsi="Times New Roman" w:cs="Times New Roman"/>
          <w:sz w:val="24"/>
          <w:szCs w:val="24"/>
        </w:rPr>
      </w:pPr>
    </w:p>
    <w:p w14:paraId="489B2960" w14:textId="77777777" w:rsidR="00E4497A" w:rsidRDefault="00E4497A" w:rsidP="00F4283B">
      <w:pPr>
        <w:rPr>
          <w:rFonts w:ascii="Times New Roman" w:hAnsi="Times New Roman" w:cs="Times New Roman"/>
          <w:sz w:val="24"/>
          <w:szCs w:val="24"/>
        </w:rPr>
      </w:pPr>
    </w:p>
    <w:p w14:paraId="23BCEA49" w14:textId="77777777" w:rsidR="00E4497A" w:rsidRDefault="00E4497A" w:rsidP="00F4283B">
      <w:pPr>
        <w:rPr>
          <w:rFonts w:ascii="Times New Roman" w:hAnsi="Times New Roman" w:cs="Times New Roman"/>
          <w:sz w:val="24"/>
          <w:szCs w:val="24"/>
        </w:rPr>
      </w:pPr>
    </w:p>
    <w:p w14:paraId="0164E62D" w14:textId="45F6AC60" w:rsidR="00E4497A" w:rsidRPr="001F2725" w:rsidRDefault="00E4497A" w:rsidP="00E4497A">
      <w:pPr>
        <w:rPr>
          <w:rFonts w:ascii="Times New Roman" w:hAnsi="Times New Roman" w:cs="Times New Roman"/>
          <w:sz w:val="24"/>
          <w:szCs w:val="24"/>
        </w:rPr>
      </w:pPr>
      <w:r w:rsidRPr="001F2725">
        <w:rPr>
          <w:rFonts w:ascii="Times New Roman" w:hAnsi="Times New Roman" w:cs="Times New Roman"/>
          <w:sz w:val="24"/>
          <w:szCs w:val="24"/>
        </w:rPr>
        <w:lastRenderedPageBreak/>
        <w:t xml:space="preserve">Table </w:t>
      </w:r>
      <w:r>
        <w:rPr>
          <w:rFonts w:ascii="Times New Roman" w:hAnsi="Times New Roman" w:cs="Times New Roman"/>
          <w:sz w:val="24"/>
          <w:szCs w:val="24"/>
        </w:rPr>
        <w:t>7</w:t>
      </w:r>
      <w:r w:rsidRPr="001F2725">
        <w:rPr>
          <w:rFonts w:ascii="Times New Roman" w:hAnsi="Times New Roman" w:cs="Times New Roman"/>
          <w:sz w:val="24"/>
          <w:szCs w:val="24"/>
        </w:rPr>
        <w:t xml:space="preserve">: Percentage change by major categories, </w:t>
      </w:r>
      <w:r>
        <w:rPr>
          <w:rFonts w:ascii="Times New Roman" w:hAnsi="Times New Roman" w:cs="Times New Roman"/>
          <w:sz w:val="24"/>
          <w:szCs w:val="24"/>
        </w:rPr>
        <w:t>Western Region</w:t>
      </w:r>
      <w:r w:rsidRPr="001F2725">
        <w:rPr>
          <w:rFonts w:ascii="Times New Roman" w:hAnsi="Times New Roman" w:cs="Times New Roman"/>
          <w:sz w:val="24"/>
          <w:szCs w:val="24"/>
        </w:rPr>
        <w:t xml:space="preserve"> (M-O-M) </w:t>
      </w:r>
    </w:p>
    <w:tbl>
      <w:tblPr>
        <w:tblStyle w:val="TableGrid"/>
        <w:tblW w:w="10237" w:type="dxa"/>
        <w:tblInd w:w="-31" w:type="dxa"/>
        <w:tblLook w:val="04A0" w:firstRow="1" w:lastRow="0" w:firstColumn="1" w:lastColumn="0" w:noHBand="0" w:noVBand="1"/>
      </w:tblPr>
      <w:tblGrid>
        <w:gridCol w:w="3271"/>
        <w:gridCol w:w="1013"/>
        <w:gridCol w:w="992"/>
        <w:gridCol w:w="992"/>
        <w:gridCol w:w="993"/>
        <w:gridCol w:w="992"/>
        <w:gridCol w:w="992"/>
        <w:gridCol w:w="992"/>
      </w:tblGrid>
      <w:tr w:rsidR="009A495F" w:rsidRPr="00805632" w14:paraId="5E53C0B9" w14:textId="77777777" w:rsidTr="00E11B6A">
        <w:trPr>
          <w:trHeight w:val="144"/>
        </w:trPr>
        <w:tc>
          <w:tcPr>
            <w:tcW w:w="3271" w:type="dxa"/>
            <w:tcBorders>
              <w:top w:val="single" w:sz="4" w:space="0" w:color="auto"/>
              <w:left w:val="nil"/>
              <w:bottom w:val="single" w:sz="4" w:space="0" w:color="auto"/>
              <w:right w:val="single" w:sz="4" w:space="0" w:color="auto"/>
            </w:tcBorders>
            <w:vAlign w:val="bottom"/>
          </w:tcPr>
          <w:p w14:paraId="7BB77C92" w14:textId="77777777" w:rsidR="009A495F" w:rsidRPr="001F2725" w:rsidRDefault="009A495F" w:rsidP="009F0FB6">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Division</w:t>
            </w:r>
          </w:p>
        </w:tc>
        <w:tc>
          <w:tcPr>
            <w:tcW w:w="1013" w:type="dxa"/>
            <w:tcBorders>
              <w:left w:val="single" w:sz="4" w:space="0" w:color="auto"/>
              <w:bottom w:val="single" w:sz="4" w:space="0" w:color="auto"/>
              <w:right w:val="single" w:sz="4" w:space="0" w:color="auto"/>
            </w:tcBorders>
            <w:vAlign w:val="bottom"/>
          </w:tcPr>
          <w:p w14:paraId="4932F209" w14:textId="77777777" w:rsidR="009A495F" w:rsidRPr="001F2725"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eastAsia="Times New Roman" w:hAnsi="Times New Roman" w:cs="Times New Roman"/>
                <w:b/>
                <w:bCs/>
                <w:color w:val="auto"/>
                <w:lang w:bidi="ar-SA"/>
              </w:rPr>
              <w:t>Weights (%)</w:t>
            </w:r>
          </w:p>
        </w:tc>
        <w:tc>
          <w:tcPr>
            <w:tcW w:w="992" w:type="dxa"/>
            <w:tcBorders>
              <w:left w:val="single" w:sz="4" w:space="0" w:color="auto"/>
              <w:bottom w:val="single" w:sz="4" w:space="0" w:color="auto"/>
              <w:right w:val="nil"/>
            </w:tcBorders>
            <w:vAlign w:val="center"/>
          </w:tcPr>
          <w:p w14:paraId="427C2CFE"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Dec-24</w:t>
            </w:r>
          </w:p>
        </w:tc>
        <w:tc>
          <w:tcPr>
            <w:tcW w:w="992" w:type="dxa"/>
            <w:tcBorders>
              <w:left w:val="nil"/>
              <w:bottom w:val="single" w:sz="4" w:space="0" w:color="auto"/>
              <w:right w:val="nil"/>
            </w:tcBorders>
            <w:vAlign w:val="center"/>
          </w:tcPr>
          <w:p w14:paraId="30D6F16E"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Jan-25</w:t>
            </w:r>
          </w:p>
        </w:tc>
        <w:tc>
          <w:tcPr>
            <w:tcW w:w="993" w:type="dxa"/>
            <w:tcBorders>
              <w:left w:val="nil"/>
              <w:bottom w:val="single" w:sz="4" w:space="0" w:color="auto"/>
              <w:right w:val="nil"/>
            </w:tcBorders>
            <w:vAlign w:val="center"/>
          </w:tcPr>
          <w:p w14:paraId="40F8C4AE"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Feb-25</w:t>
            </w:r>
          </w:p>
        </w:tc>
        <w:tc>
          <w:tcPr>
            <w:tcW w:w="992" w:type="dxa"/>
            <w:tcBorders>
              <w:left w:val="nil"/>
              <w:bottom w:val="single" w:sz="4" w:space="0" w:color="auto"/>
              <w:right w:val="nil"/>
            </w:tcBorders>
            <w:vAlign w:val="center"/>
          </w:tcPr>
          <w:p w14:paraId="229E1823"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Mar-25</w:t>
            </w:r>
          </w:p>
        </w:tc>
        <w:tc>
          <w:tcPr>
            <w:tcW w:w="992" w:type="dxa"/>
            <w:tcBorders>
              <w:left w:val="nil"/>
              <w:bottom w:val="single" w:sz="4" w:space="0" w:color="auto"/>
              <w:right w:val="nil"/>
            </w:tcBorders>
            <w:vAlign w:val="center"/>
          </w:tcPr>
          <w:p w14:paraId="2610B0C9"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Apr-25</w:t>
            </w:r>
          </w:p>
        </w:tc>
        <w:tc>
          <w:tcPr>
            <w:tcW w:w="992" w:type="dxa"/>
            <w:tcBorders>
              <w:left w:val="nil"/>
              <w:bottom w:val="single" w:sz="4" w:space="0" w:color="auto"/>
              <w:right w:val="nil"/>
            </w:tcBorders>
            <w:vAlign w:val="center"/>
          </w:tcPr>
          <w:p w14:paraId="695AE017" w14:textId="77777777" w:rsidR="009A495F" w:rsidRPr="00805632" w:rsidRDefault="009A495F" w:rsidP="009F0FB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May-25</w:t>
            </w:r>
          </w:p>
        </w:tc>
      </w:tr>
      <w:tr w:rsidR="009A495F" w:rsidRPr="009A495F" w14:paraId="7A1DF359" w14:textId="77777777" w:rsidTr="00E11B6A">
        <w:trPr>
          <w:trHeight w:val="144"/>
        </w:trPr>
        <w:tc>
          <w:tcPr>
            <w:tcW w:w="3271" w:type="dxa"/>
            <w:tcBorders>
              <w:top w:val="single" w:sz="4" w:space="0" w:color="auto"/>
              <w:left w:val="nil"/>
              <w:bottom w:val="nil"/>
              <w:right w:val="single" w:sz="4" w:space="0" w:color="auto"/>
            </w:tcBorders>
            <w:vAlign w:val="bottom"/>
          </w:tcPr>
          <w:p w14:paraId="4E156866"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All item</w:t>
            </w:r>
          </w:p>
        </w:tc>
        <w:tc>
          <w:tcPr>
            <w:tcW w:w="1013" w:type="dxa"/>
            <w:tcBorders>
              <w:top w:val="single" w:sz="4" w:space="0" w:color="auto"/>
              <w:left w:val="single" w:sz="4" w:space="0" w:color="auto"/>
              <w:bottom w:val="nil"/>
              <w:right w:val="single" w:sz="4" w:space="0" w:color="auto"/>
            </w:tcBorders>
            <w:vAlign w:val="bottom"/>
          </w:tcPr>
          <w:p w14:paraId="2653002D"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100.00</w:t>
            </w:r>
          </w:p>
        </w:tc>
        <w:tc>
          <w:tcPr>
            <w:tcW w:w="992" w:type="dxa"/>
            <w:tcBorders>
              <w:top w:val="single" w:sz="4" w:space="0" w:color="auto"/>
              <w:left w:val="single" w:sz="4" w:space="0" w:color="auto"/>
              <w:bottom w:val="nil"/>
              <w:right w:val="nil"/>
            </w:tcBorders>
            <w:vAlign w:val="bottom"/>
          </w:tcPr>
          <w:p w14:paraId="593A8022" w14:textId="39C1EED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1.34</w:t>
            </w:r>
          </w:p>
        </w:tc>
        <w:tc>
          <w:tcPr>
            <w:tcW w:w="992" w:type="dxa"/>
            <w:tcBorders>
              <w:top w:val="single" w:sz="4" w:space="0" w:color="auto"/>
              <w:left w:val="nil"/>
              <w:bottom w:val="nil"/>
              <w:right w:val="nil"/>
            </w:tcBorders>
            <w:vAlign w:val="bottom"/>
          </w:tcPr>
          <w:p w14:paraId="345284A0" w14:textId="40C5BAF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1.10</w:t>
            </w:r>
          </w:p>
        </w:tc>
        <w:tc>
          <w:tcPr>
            <w:tcW w:w="993" w:type="dxa"/>
            <w:tcBorders>
              <w:top w:val="single" w:sz="4" w:space="0" w:color="auto"/>
              <w:left w:val="nil"/>
              <w:bottom w:val="nil"/>
              <w:right w:val="nil"/>
            </w:tcBorders>
            <w:vAlign w:val="bottom"/>
          </w:tcPr>
          <w:p w14:paraId="5CB6B3A8" w14:textId="03CF09F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0.45</w:t>
            </w:r>
          </w:p>
        </w:tc>
        <w:tc>
          <w:tcPr>
            <w:tcW w:w="992" w:type="dxa"/>
            <w:tcBorders>
              <w:top w:val="single" w:sz="4" w:space="0" w:color="auto"/>
              <w:left w:val="nil"/>
              <w:bottom w:val="nil"/>
              <w:right w:val="nil"/>
            </w:tcBorders>
            <w:vAlign w:val="bottom"/>
          </w:tcPr>
          <w:p w14:paraId="68172373" w14:textId="6D92372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0.29</w:t>
            </w:r>
          </w:p>
        </w:tc>
        <w:tc>
          <w:tcPr>
            <w:tcW w:w="992" w:type="dxa"/>
            <w:tcBorders>
              <w:top w:val="single" w:sz="4" w:space="0" w:color="auto"/>
              <w:left w:val="nil"/>
              <w:bottom w:val="nil"/>
              <w:right w:val="nil"/>
            </w:tcBorders>
            <w:vAlign w:val="bottom"/>
          </w:tcPr>
          <w:p w14:paraId="5AB7D070" w14:textId="1975360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0.59</w:t>
            </w:r>
          </w:p>
        </w:tc>
        <w:tc>
          <w:tcPr>
            <w:tcW w:w="992" w:type="dxa"/>
            <w:tcBorders>
              <w:top w:val="single" w:sz="4" w:space="0" w:color="auto"/>
              <w:left w:val="nil"/>
              <w:bottom w:val="nil"/>
              <w:right w:val="nil"/>
            </w:tcBorders>
            <w:vAlign w:val="bottom"/>
          </w:tcPr>
          <w:p w14:paraId="58C43479" w14:textId="4341DEB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-1.55</w:t>
            </w:r>
          </w:p>
        </w:tc>
      </w:tr>
      <w:tr w:rsidR="009A495F" w:rsidRPr="009A495F" w14:paraId="4F21B7A9" w14:textId="77777777" w:rsidTr="00E11B6A">
        <w:trPr>
          <w:trHeight w:val="144"/>
        </w:trPr>
        <w:tc>
          <w:tcPr>
            <w:tcW w:w="3271" w:type="dxa"/>
            <w:tcBorders>
              <w:top w:val="nil"/>
              <w:left w:val="nil"/>
              <w:bottom w:val="nil"/>
              <w:right w:val="single" w:sz="4" w:space="0" w:color="auto"/>
            </w:tcBorders>
            <w:vAlign w:val="bottom"/>
          </w:tcPr>
          <w:p w14:paraId="6A0DA506"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Food</w:t>
            </w:r>
          </w:p>
        </w:tc>
        <w:tc>
          <w:tcPr>
            <w:tcW w:w="1013" w:type="dxa"/>
            <w:tcBorders>
              <w:top w:val="nil"/>
              <w:left w:val="single" w:sz="4" w:space="0" w:color="auto"/>
              <w:bottom w:val="nil"/>
              <w:right w:val="single" w:sz="4" w:space="0" w:color="auto"/>
            </w:tcBorders>
            <w:vAlign w:val="bottom"/>
          </w:tcPr>
          <w:p w14:paraId="2880D596"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47.94</w:t>
            </w:r>
          </w:p>
        </w:tc>
        <w:tc>
          <w:tcPr>
            <w:tcW w:w="992" w:type="dxa"/>
            <w:tcBorders>
              <w:top w:val="nil"/>
              <w:left w:val="single" w:sz="4" w:space="0" w:color="auto"/>
              <w:bottom w:val="nil"/>
              <w:right w:val="nil"/>
            </w:tcBorders>
            <w:vAlign w:val="bottom"/>
          </w:tcPr>
          <w:p w14:paraId="718E9F60" w14:textId="33BF59F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2.58</w:t>
            </w:r>
          </w:p>
        </w:tc>
        <w:tc>
          <w:tcPr>
            <w:tcW w:w="992" w:type="dxa"/>
            <w:tcBorders>
              <w:top w:val="nil"/>
              <w:left w:val="nil"/>
              <w:bottom w:val="nil"/>
              <w:right w:val="nil"/>
            </w:tcBorders>
            <w:vAlign w:val="bottom"/>
          </w:tcPr>
          <w:p w14:paraId="07851572" w14:textId="3CB8AA2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0.72</w:t>
            </w:r>
          </w:p>
        </w:tc>
        <w:tc>
          <w:tcPr>
            <w:tcW w:w="993" w:type="dxa"/>
            <w:tcBorders>
              <w:top w:val="nil"/>
              <w:left w:val="nil"/>
              <w:bottom w:val="nil"/>
              <w:right w:val="nil"/>
            </w:tcBorders>
            <w:vAlign w:val="bottom"/>
          </w:tcPr>
          <w:p w14:paraId="17947BBA" w14:textId="3F5C3E3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0.66</w:t>
            </w:r>
          </w:p>
        </w:tc>
        <w:tc>
          <w:tcPr>
            <w:tcW w:w="992" w:type="dxa"/>
            <w:tcBorders>
              <w:top w:val="nil"/>
              <w:left w:val="nil"/>
              <w:bottom w:val="nil"/>
              <w:right w:val="nil"/>
            </w:tcBorders>
            <w:vAlign w:val="bottom"/>
          </w:tcPr>
          <w:p w14:paraId="365B42B9" w14:textId="040F1B2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0.69</w:t>
            </w:r>
          </w:p>
        </w:tc>
        <w:tc>
          <w:tcPr>
            <w:tcW w:w="992" w:type="dxa"/>
            <w:tcBorders>
              <w:top w:val="nil"/>
              <w:left w:val="nil"/>
              <w:bottom w:val="nil"/>
              <w:right w:val="nil"/>
            </w:tcBorders>
            <w:vAlign w:val="bottom"/>
          </w:tcPr>
          <w:p w14:paraId="661B76DE" w14:textId="4736B34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0.72</w:t>
            </w:r>
          </w:p>
        </w:tc>
        <w:tc>
          <w:tcPr>
            <w:tcW w:w="992" w:type="dxa"/>
            <w:tcBorders>
              <w:top w:val="nil"/>
              <w:left w:val="nil"/>
              <w:bottom w:val="nil"/>
              <w:right w:val="nil"/>
            </w:tcBorders>
            <w:vAlign w:val="bottom"/>
          </w:tcPr>
          <w:p w14:paraId="46ABFD50" w14:textId="2C8AAC9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-3.09</w:t>
            </w:r>
          </w:p>
        </w:tc>
      </w:tr>
      <w:tr w:rsidR="009A495F" w:rsidRPr="009A495F" w14:paraId="0E455440" w14:textId="77777777" w:rsidTr="00E11B6A">
        <w:trPr>
          <w:trHeight w:val="144"/>
        </w:trPr>
        <w:tc>
          <w:tcPr>
            <w:tcW w:w="3271" w:type="dxa"/>
            <w:tcBorders>
              <w:top w:val="nil"/>
              <w:left w:val="nil"/>
              <w:bottom w:val="nil"/>
              <w:right w:val="single" w:sz="4" w:space="0" w:color="auto"/>
            </w:tcBorders>
            <w:vAlign w:val="bottom"/>
          </w:tcPr>
          <w:p w14:paraId="5B8FA0D0"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Food and non-alcoholic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30194446"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44.87</w:t>
            </w:r>
          </w:p>
        </w:tc>
        <w:tc>
          <w:tcPr>
            <w:tcW w:w="992" w:type="dxa"/>
            <w:tcBorders>
              <w:top w:val="nil"/>
              <w:left w:val="single" w:sz="4" w:space="0" w:color="auto"/>
              <w:bottom w:val="nil"/>
              <w:right w:val="nil"/>
            </w:tcBorders>
            <w:vAlign w:val="bottom"/>
          </w:tcPr>
          <w:p w14:paraId="545CFCCE" w14:textId="7F30FCE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2.76</w:t>
            </w:r>
          </w:p>
        </w:tc>
        <w:tc>
          <w:tcPr>
            <w:tcW w:w="992" w:type="dxa"/>
            <w:tcBorders>
              <w:top w:val="nil"/>
              <w:left w:val="nil"/>
              <w:bottom w:val="nil"/>
              <w:right w:val="nil"/>
            </w:tcBorders>
            <w:vAlign w:val="bottom"/>
          </w:tcPr>
          <w:p w14:paraId="0E5B60B4" w14:textId="2898DD8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0.66</w:t>
            </w:r>
          </w:p>
        </w:tc>
        <w:tc>
          <w:tcPr>
            <w:tcW w:w="993" w:type="dxa"/>
            <w:tcBorders>
              <w:top w:val="nil"/>
              <w:left w:val="nil"/>
              <w:bottom w:val="nil"/>
              <w:right w:val="nil"/>
            </w:tcBorders>
            <w:vAlign w:val="bottom"/>
          </w:tcPr>
          <w:p w14:paraId="62998226" w14:textId="10843C0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0.70</w:t>
            </w:r>
          </w:p>
        </w:tc>
        <w:tc>
          <w:tcPr>
            <w:tcW w:w="992" w:type="dxa"/>
            <w:tcBorders>
              <w:top w:val="nil"/>
              <w:left w:val="nil"/>
              <w:bottom w:val="nil"/>
              <w:right w:val="nil"/>
            </w:tcBorders>
            <w:vAlign w:val="bottom"/>
          </w:tcPr>
          <w:p w14:paraId="3622E4D1" w14:textId="47FB6B2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0.74</w:t>
            </w:r>
          </w:p>
        </w:tc>
        <w:tc>
          <w:tcPr>
            <w:tcW w:w="992" w:type="dxa"/>
            <w:tcBorders>
              <w:top w:val="nil"/>
              <w:left w:val="nil"/>
              <w:bottom w:val="nil"/>
              <w:right w:val="nil"/>
            </w:tcBorders>
            <w:vAlign w:val="bottom"/>
          </w:tcPr>
          <w:p w14:paraId="73B0E6D0" w14:textId="174BF88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0.77</w:t>
            </w:r>
          </w:p>
        </w:tc>
        <w:tc>
          <w:tcPr>
            <w:tcW w:w="992" w:type="dxa"/>
            <w:tcBorders>
              <w:top w:val="nil"/>
              <w:left w:val="nil"/>
              <w:bottom w:val="nil"/>
              <w:right w:val="nil"/>
            </w:tcBorders>
            <w:vAlign w:val="bottom"/>
          </w:tcPr>
          <w:p w14:paraId="64939EF0" w14:textId="4539AAA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-3.36</w:t>
            </w:r>
          </w:p>
        </w:tc>
      </w:tr>
      <w:tr w:rsidR="009A495F" w:rsidRPr="009A495F" w14:paraId="11029C40" w14:textId="77777777" w:rsidTr="00E11B6A">
        <w:trPr>
          <w:trHeight w:val="144"/>
        </w:trPr>
        <w:tc>
          <w:tcPr>
            <w:tcW w:w="3271" w:type="dxa"/>
            <w:tcBorders>
              <w:top w:val="nil"/>
              <w:left w:val="nil"/>
              <w:bottom w:val="nil"/>
              <w:right w:val="single" w:sz="4" w:space="0" w:color="auto"/>
            </w:tcBorders>
            <w:vAlign w:val="bottom"/>
          </w:tcPr>
          <w:p w14:paraId="14BDE6C8"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&amp;betel …</w:t>
            </w:r>
            <w:r w:rsidRPr="001F2725">
              <w:rPr>
                <w:rFonts w:ascii="Times New Roman" w:eastAsia="Times New Roman" w:hAnsi="Times New Roman" w:cs="Times New Roman"/>
                <w:color w:val="auto"/>
                <w:lang w:bidi="ar-SA"/>
              </w:rPr>
              <w:t xml:space="preserve"> </w:t>
            </w:r>
          </w:p>
        </w:tc>
        <w:tc>
          <w:tcPr>
            <w:tcW w:w="1013" w:type="dxa"/>
            <w:tcBorders>
              <w:top w:val="nil"/>
              <w:left w:val="single" w:sz="4" w:space="0" w:color="auto"/>
              <w:bottom w:val="nil"/>
              <w:right w:val="single" w:sz="4" w:space="0" w:color="auto"/>
            </w:tcBorders>
            <w:vAlign w:val="bottom"/>
          </w:tcPr>
          <w:p w14:paraId="544B3DBA"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3.07</w:t>
            </w:r>
          </w:p>
        </w:tc>
        <w:tc>
          <w:tcPr>
            <w:tcW w:w="992" w:type="dxa"/>
            <w:tcBorders>
              <w:top w:val="nil"/>
              <w:left w:val="single" w:sz="4" w:space="0" w:color="auto"/>
              <w:bottom w:val="nil"/>
              <w:right w:val="nil"/>
            </w:tcBorders>
            <w:vAlign w:val="bottom"/>
          </w:tcPr>
          <w:p w14:paraId="658BF5D0" w14:textId="05F7CB8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0.43</w:t>
            </w:r>
          </w:p>
        </w:tc>
        <w:tc>
          <w:tcPr>
            <w:tcW w:w="992" w:type="dxa"/>
            <w:tcBorders>
              <w:top w:val="nil"/>
              <w:left w:val="nil"/>
              <w:bottom w:val="nil"/>
              <w:right w:val="nil"/>
            </w:tcBorders>
            <w:vAlign w:val="bottom"/>
          </w:tcPr>
          <w:p w14:paraId="45622652" w14:textId="1A61039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1.49</w:t>
            </w:r>
          </w:p>
        </w:tc>
        <w:tc>
          <w:tcPr>
            <w:tcW w:w="993" w:type="dxa"/>
            <w:tcBorders>
              <w:top w:val="nil"/>
              <w:left w:val="nil"/>
              <w:bottom w:val="nil"/>
              <w:right w:val="nil"/>
            </w:tcBorders>
            <w:vAlign w:val="bottom"/>
          </w:tcPr>
          <w:p w14:paraId="6164F7FF" w14:textId="507D295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0.20</w:t>
            </w:r>
          </w:p>
        </w:tc>
        <w:tc>
          <w:tcPr>
            <w:tcW w:w="992" w:type="dxa"/>
            <w:tcBorders>
              <w:top w:val="nil"/>
              <w:left w:val="nil"/>
              <w:bottom w:val="nil"/>
              <w:right w:val="nil"/>
            </w:tcBorders>
            <w:vAlign w:val="bottom"/>
          </w:tcPr>
          <w:p w14:paraId="798AD42A" w14:textId="633E896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5DFA49FD" w14:textId="78462B0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0.01</w:t>
            </w:r>
          </w:p>
        </w:tc>
        <w:tc>
          <w:tcPr>
            <w:tcW w:w="992" w:type="dxa"/>
            <w:tcBorders>
              <w:top w:val="nil"/>
              <w:left w:val="nil"/>
              <w:bottom w:val="nil"/>
              <w:right w:val="nil"/>
            </w:tcBorders>
            <w:vAlign w:val="bottom"/>
          </w:tcPr>
          <w:p w14:paraId="65F55D21" w14:textId="7EADC5C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0.36</w:t>
            </w:r>
          </w:p>
        </w:tc>
      </w:tr>
      <w:tr w:rsidR="009A495F" w:rsidRPr="009A495F" w14:paraId="21B232C0" w14:textId="77777777" w:rsidTr="00E11B6A">
        <w:trPr>
          <w:trHeight w:val="144"/>
        </w:trPr>
        <w:tc>
          <w:tcPr>
            <w:tcW w:w="3271" w:type="dxa"/>
            <w:tcBorders>
              <w:top w:val="nil"/>
              <w:left w:val="nil"/>
              <w:bottom w:val="nil"/>
              <w:right w:val="single" w:sz="4" w:space="0" w:color="auto"/>
            </w:tcBorders>
            <w:vAlign w:val="bottom"/>
          </w:tcPr>
          <w:p w14:paraId="2C30EDE3"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sidRPr="001F2725">
              <w:rPr>
                <w:rFonts w:ascii="Times New Roman" w:eastAsia="Times New Roman" w:hAnsi="Times New Roman" w:cs="Times New Roman"/>
                <w:b/>
                <w:bCs/>
                <w:color w:val="auto"/>
                <w:lang w:bidi="ar-SA"/>
              </w:rPr>
              <w:t>Non-food</w:t>
            </w:r>
          </w:p>
        </w:tc>
        <w:tc>
          <w:tcPr>
            <w:tcW w:w="1013" w:type="dxa"/>
            <w:tcBorders>
              <w:top w:val="nil"/>
              <w:left w:val="single" w:sz="4" w:space="0" w:color="auto"/>
              <w:bottom w:val="nil"/>
              <w:right w:val="single" w:sz="4" w:space="0" w:color="auto"/>
            </w:tcBorders>
            <w:vAlign w:val="bottom"/>
          </w:tcPr>
          <w:p w14:paraId="6C22DE80"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805632">
              <w:rPr>
                <w:rFonts w:ascii="Times New Roman" w:hAnsi="Times New Roman" w:cs="Times New Roman"/>
                <w:b/>
                <w:bCs/>
              </w:rPr>
              <w:t>52.06</w:t>
            </w:r>
          </w:p>
        </w:tc>
        <w:tc>
          <w:tcPr>
            <w:tcW w:w="992" w:type="dxa"/>
            <w:tcBorders>
              <w:top w:val="nil"/>
              <w:left w:val="single" w:sz="4" w:space="0" w:color="auto"/>
              <w:bottom w:val="nil"/>
              <w:right w:val="nil"/>
            </w:tcBorders>
            <w:vAlign w:val="bottom"/>
          </w:tcPr>
          <w:p w14:paraId="10BEC7D1" w14:textId="302886F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0.03</w:t>
            </w:r>
          </w:p>
        </w:tc>
        <w:tc>
          <w:tcPr>
            <w:tcW w:w="992" w:type="dxa"/>
            <w:tcBorders>
              <w:top w:val="nil"/>
              <w:left w:val="nil"/>
              <w:bottom w:val="nil"/>
              <w:right w:val="nil"/>
            </w:tcBorders>
            <w:vAlign w:val="bottom"/>
          </w:tcPr>
          <w:p w14:paraId="02046563" w14:textId="2735004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1.51</w:t>
            </w:r>
          </w:p>
        </w:tc>
        <w:tc>
          <w:tcPr>
            <w:tcW w:w="993" w:type="dxa"/>
            <w:tcBorders>
              <w:top w:val="nil"/>
              <w:left w:val="nil"/>
              <w:bottom w:val="nil"/>
              <w:right w:val="nil"/>
            </w:tcBorders>
            <w:vAlign w:val="bottom"/>
          </w:tcPr>
          <w:p w14:paraId="7DB22CE0" w14:textId="5693DBA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0.22</w:t>
            </w:r>
          </w:p>
        </w:tc>
        <w:tc>
          <w:tcPr>
            <w:tcW w:w="992" w:type="dxa"/>
            <w:tcBorders>
              <w:top w:val="nil"/>
              <w:left w:val="nil"/>
              <w:bottom w:val="nil"/>
              <w:right w:val="nil"/>
            </w:tcBorders>
            <w:vAlign w:val="bottom"/>
          </w:tcPr>
          <w:p w14:paraId="37708A22" w14:textId="175CF6C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-0.13</w:t>
            </w:r>
          </w:p>
        </w:tc>
        <w:tc>
          <w:tcPr>
            <w:tcW w:w="992" w:type="dxa"/>
            <w:tcBorders>
              <w:top w:val="nil"/>
              <w:left w:val="nil"/>
              <w:bottom w:val="nil"/>
              <w:right w:val="nil"/>
            </w:tcBorders>
            <w:vAlign w:val="bottom"/>
          </w:tcPr>
          <w:p w14:paraId="73701563" w14:textId="7BF67C6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0.46</w:t>
            </w:r>
          </w:p>
        </w:tc>
        <w:tc>
          <w:tcPr>
            <w:tcW w:w="992" w:type="dxa"/>
            <w:tcBorders>
              <w:top w:val="nil"/>
              <w:left w:val="nil"/>
              <w:bottom w:val="nil"/>
              <w:right w:val="nil"/>
            </w:tcBorders>
            <w:vAlign w:val="bottom"/>
          </w:tcPr>
          <w:p w14:paraId="2DF16B68" w14:textId="5AD015A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b/>
                <w:bCs/>
              </w:rPr>
              <w:t>0.12</w:t>
            </w:r>
          </w:p>
        </w:tc>
      </w:tr>
      <w:tr w:rsidR="009A495F" w:rsidRPr="009A495F" w14:paraId="248CFF76" w14:textId="77777777" w:rsidTr="00E11B6A">
        <w:trPr>
          <w:trHeight w:val="144"/>
        </w:trPr>
        <w:tc>
          <w:tcPr>
            <w:tcW w:w="3271" w:type="dxa"/>
            <w:tcBorders>
              <w:top w:val="nil"/>
              <w:left w:val="nil"/>
              <w:bottom w:val="nil"/>
              <w:right w:val="single" w:sz="4" w:space="0" w:color="auto"/>
            </w:tcBorders>
            <w:vAlign w:val="bottom"/>
          </w:tcPr>
          <w:p w14:paraId="4C51AB8B"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Clothing and footwear</w:t>
            </w:r>
          </w:p>
        </w:tc>
        <w:tc>
          <w:tcPr>
            <w:tcW w:w="1013" w:type="dxa"/>
            <w:tcBorders>
              <w:top w:val="nil"/>
              <w:left w:val="single" w:sz="4" w:space="0" w:color="auto"/>
              <w:bottom w:val="nil"/>
              <w:right w:val="single" w:sz="4" w:space="0" w:color="auto"/>
            </w:tcBorders>
            <w:vAlign w:val="bottom"/>
          </w:tcPr>
          <w:p w14:paraId="742ECB62"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4.66</w:t>
            </w:r>
          </w:p>
        </w:tc>
        <w:tc>
          <w:tcPr>
            <w:tcW w:w="992" w:type="dxa"/>
            <w:tcBorders>
              <w:top w:val="nil"/>
              <w:left w:val="single" w:sz="4" w:space="0" w:color="auto"/>
              <w:bottom w:val="nil"/>
              <w:right w:val="nil"/>
            </w:tcBorders>
            <w:vAlign w:val="bottom"/>
          </w:tcPr>
          <w:p w14:paraId="423D7147" w14:textId="394A539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4A2F823D" w14:textId="5E8FDC8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3.35</w:t>
            </w:r>
          </w:p>
        </w:tc>
        <w:tc>
          <w:tcPr>
            <w:tcW w:w="993" w:type="dxa"/>
            <w:tcBorders>
              <w:top w:val="nil"/>
              <w:left w:val="nil"/>
              <w:bottom w:val="nil"/>
              <w:right w:val="nil"/>
            </w:tcBorders>
            <w:vAlign w:val="bottom"/>
          </w:tcPr>
          <w:p w14:paraId="1BA44903" w14:textId="0BD7C5F5"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0891AC52" w14:textId="64563E9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578C6A0E" w14:textId="16F3451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1.00</w:t>
            </w:r>
          </w:p>
        </w:tc>
        <w:tc>
          <w:tcPr>
            <w:tcW w:w="992" w:type="dxa"/>
            <w:tcBorders>
              <w:top w:val="nil"/>
              <w:left w:val="nil"/>
              <w:bottom w:val="nil"/>
              <w:right w:val="nil"/>
            </w:tcBorders>
            <w:vAlign w:val="bottom"/>
          </w:tcPr>
          <w:p w14:paraId="40CD71A1" w14:textId="60E742E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15163AFB" w14:textId="77777777" w:rsidTr="00E11B6A">
        <w:trPr>
          <w:trHeight w:val="144"/>
        </w:trPr>
        <w:tc>
          <w:tcPr>
            <w:tcW w:w="3271" w:type="dxa"/>
            <w:tcBorders>
              <w:top w:val="nil"/>
              <w:left w:val="nil"/>
              <w:bottom w:val="nil"/>
              <w:right w:val="single" w:sz="4" w:space="0" w:color="auto"/>
            </w:tcBorders>
            <w:vAlign w:val="bottom"/>
          </w:tcPr>
          <w:p w14:paraId="503120C4"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Housing and utilities</w:t>
            </w:r>
          </w:p>
        </w:tc>
        <w:tc>
          <w:tcPr>
            <w:tcW w:w="1013" w:type="dxa"/>
            <w:tcBorders>
              <w:top w:val="nil"/>
              <w:left w:val="single" w:sz="4" w:space="0" w:color="auto"/>
              <w:bottom w:val="nil"/>
              <w:right w:val="single" w:sz="4" w:space="0" w:color="auto"/>
            </w:tcBorders>
            <w:vAlign w:val="bottom"/>
          </w:tcPr>
          <w:p w14:paraId="07C2E350"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16.65</w:t>
            </w:r>
          </w:p>
        </w:tc>
        <w:tc>
          <w:tcPr>
            <w:tcW w:w="992" w:type="dxa"/>
            <w:tcBorders>
              <w:top w:val="nil"/>
              <w:left w:val="single" w:sz="4" w:space="0" w:color="auto"/>
              <w:bottom w:val="nil"/>
              <w:right w:val="nil"/>
            </w:tcBorders>
            <w:vAlign w:val="bottom"/>
          </w:tcPr>
          <w:p w14:paraId="5A971AF3" w14:textId="2A0B0E9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71F1C087" w14:textId="3B2FE7A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0.18</w:t>
            </w:r>
          </w:p>
        </w:tc>
        <w:tc>
          <w:tcPr>
            <w:tcW w:w="993" w:type="dxa"/>
            <w:tcBorders>
              <w:top w:val="nil"/>
              <w:left w:val="nil"/>
              <w:bottom w:val="nil"/>
              <w:right w:val="nil"/>
            </w:tcBorders>
            <w:vAlign w:val="bottom"/>
          </w:tcPr>
          <w:p w14:paraId="6273FC98" w14:textId="2E2BA1B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0.09</w:t>
            </w:r>
          </w:p>
        </w:tc>
        <w:tc>
          <w:tcPr>
            <w:tcW w:w="992" w:type="dxa"/>
            <w:tcBorders>
              <w:top w:val="nil"/>
              <w:left w:val="nil"/>
              <w:bottom w:val="nil"/>
              <w:right w:val="nil"/>
            </w:tcBorders>
            <w:vAlign w:val="bottom"/>
          </w:tcPr>
          <w:p w14:paraId="16AE2F4F" w14:textId="6431D19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359A63E" w14:textId="26FC715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0.95</w:t>
            </w:r>
          </w:p>
        </w:tc>
        <w:tc>
          <w:tcPr>
            <w:tcW w:w="992" w:type="dxa"/>
            <w:tcBorders>
              <w:top w:val="nil"/>
              <w:left w:val="nil"/>
              <w:bottom w:val="nil"/>
              <w:right w:val="nil"/>
            </w:tcBorders>
            <w:vAlign w:val="bottom"/>
          </w:tcPr>
          <w:p w14:paraId="114B6960" w14:textId="7AD50E3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1.36</w:t>
            </w:r>
          </w:p>
        </w:tc>
      </w:tr>
      <w:tr w:rsidR="009A495F" w:rsidRPr="009A495F" w14:paraId="144CA11E" w14:textId="77777777" w:rsidTr="00E11B6A">
        <w:trPr>
          <w:trHeight w:val="144"/>
        </w:trPr>
        <w:tc>
          <w:tcPr>
            <w:tcW w:w="3271" w:type="dxa"/>
            <w:tcBorders>
              <w:top w:val="nil"/>
              <w:left w:val="nil"/>
              <w:bottom w:val="nil"/>
              <w:right w:val="single" w:sz="4" w:space="0" w:color="auto"/>
            </w:tcBorders>
            <w:vAlign w:val="bottom"/>
          </w:tcPr>
          <w:p w14:paraId="10E15E04"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1013" w:type="dxa"/>
            <w:tcBorders>
              <w:top w:val="nil"/>
              <w:left w:val="single" w:sz="4" w:space="0" w:color="auto"/>
              <w:bottom w:val="nil"/>
              <w:right w:val="single" w:sz="4" w:space="0" w:color="auto"/>
            </w:tcBorders>
            <w:vAlign w:val="bottom"/>
          </w:tcPr>
          <w:p w14:paraId="30E08716"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3.27</w:t>
            </w:r>
          </w:p>
        </w:tc>
        <w:tc>
          <w:tcPr>
            <w:tcW w:w="992" w:type="dxa"/>
            <w:tcBorders>
              <w:top w:val="nil"/>
              <w:left w:val="single" w:sz="4" w:space="0" w:color="auto"/>
              <w:bottom w:val="nil"/>
              <w:right w:val="nil"/>
            </w:tcBorders>
            <w:vAlign w:val="bottom"/>
          </w:tcPr>
          <w:p w14:paraId="30AB2358" w14:textId="6CAB360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3077C455" w14:textId="1D7BDFB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1.58</w:t>
            </w:r>
          </w:p>
        </w:tc>
        <w:tc>
          <w:tcPr>
            <w:tcW w:w="993" w:type="dxa"/>
            <w:tcBorders>
              <w:top w:val="nil"/>
              <w:left w:val="nil"/>
              <w:bottom w:val="nil"/>
              <w:right w:val="nil"/>
            </w:tcBorders>
            <w:vAlign w:val="bottom"/>
          </w:tcPr>
          <w:p w14:paraId="7DB3B0CA" w14:textId="46386AC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0.15</w:t>
            </w:r>
          </w:p>
        </w:tc>
        <w:tc>
          <w:tcPr>
            <w:tcW w:w="992" w:type="dxa"/>
            <w:tcBorders>
              <w:top w:val="nil"/>
              <w:left w:val="nil"/>
              <w:bottom w:val="nil"/>
              <w:right w:val="nil"/>
            </w:tcBorders>
            <w:vAlign w:val="bottom"/>
          </w:tcPr>
          <w:p w14:paraId="71923342" w14:textId="42E06B9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0C5712D" w14:textId="4C9FD17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0.23</w:t>
            </w:r>
          </w:p>
        </w:tc>
        <w:tc>
          <w:tcPr>
            <w:tcW w:w="992" w:type="dxa"/>
            <w:tcBorders>
              <w:top w:val="nil"/>
              <w:left w:val="nil"/>
              <w:bottom w:val="nil"/>
              <w:right w:val="nil"/>
            </w:tcBorders>
            <w:vAlign w:val="bottom"/>
          </w:tcPr>
          <w:p w14:paraId="01938B1E" w14:textId="41FE97A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470D7881" w14:textId="77777777" w:rsidTr="00E11B6A">
        <w:trPr>
          <w:trHeight w:val="144"/>
        </w:trPr>
        <w:tc>
          <w:tcPr>
            <w:tcW w:w="3271" w:type="dxa"/>
            <w:tcBorders>
              <w:top w:val="nil"/>
              <w:left w:val="nil"/>
              <w:bottom w:val="nil"/>
              <w:right w:val="single" w:sz="4" w:space="0" w:color="auto"/>
            </w:tcBorders>
            <w:vAlign w:val="bottom"/>
          </w:tcPr>
          <w:p w14:paraId="5ACDBD9C"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Health</w:t>
            </w:r>
          </w:p>
        </w:tc>
        <w:tc>
          <w:tcPr>
            <w:tcW w:w="1013" w:type="dxa"/>
            <w:tcBorders>
              <w:top w:val="nil"/>
              <w:left w:val="single" w:sz="4" w:space="0" w:color="auto"/>
              <w:bottom w:val="nil"/>
              <w:right w:val="single" w:sz="4" w:space="0" w:color="auto"/>
            </w:tcBorders>
            <w:vAlign w:val="bottom"/>
          </w:tcPr>
          <w:p w14:paraId="21EFFA7B"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0.83</w:t>
            </w:r>
          </w:p>
        </w:tc>
        <w:tc>
          <w:tcPr>
            <w:tcW w:w="992" w:type="dxa"/>
            <w:tcBorders>
              <w:top w:val="nil"/>
              <w:left w:val="single" w:sz="4" w:space="0" w:color="auto"/>
              <w:bottom w:val="nil"/>
              <w:right w:val="nil"/>
            </w:tcBorders>
            <w:vAlign w:val="bottom"/>
          </w:tcPr>
          <w:p w14:paraId="0E68F297" w14:textId="09341CD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6B2F3D48" w14:textId="5F9BA5CD"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1.73</w:t>
            </w:r>
          </w:p>
        </w:tc>
        <w:tc>
          <w:tcPr>
            <w:tcW w:w="993" w:type="dxa"/>
            <w:tcBorders>
              <w:top w:val="nil"/>
              <w:left w:val="nil"/>
              <w:bottom w:val="nil"/>
              <w:right w:val="nil"/>
            </w:tcBorders>
            <w:vAlign w:val="bottom"/>
          </w:tcPr>
          <w:p w14:paraId="0E4ED65D" w14:textId="0A13BDE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0.51</w:t>
            </w:r>
          </w:p>
        </w:tc>
        <w:tc>
          <w:tcPr>
            <w:tcW w:w="992" w:type="dxa"/>
            <w:tcBorders>
              <w:top w:val="nil"/>
              <w:left w:val="nil"/>
              <w:bottom w:val="nil"/>
              <w:right w:val="nil"/>
            </w:tcBorders>
            <w:vAlign w:val="bottom"/>
          </w:tcPr>
          <w:p w14:paraId="01827426" w14:textId="05908A5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04AE786D" w14:textId="6D6965A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44E9DEE" w14:textId="2F6D352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217DC10D" w14:textId="77777777" w:rsidTr="00E11B6A">
        <w:trPr>
          <w:trHeight w:val="144"/>
        </w:trPr>
        <w:tc>
          <w:tcPr>
            <w:tcW w:w="3271" w:type="dxa"/>
            <w:tcBorders>
              <w:top w:val="nil"/>
              <w:left w:val="nil"/>
              <w:bottom w:val="nil"/>
              <w:right w:val="single" w:sz="4" w:space="0" w:color="auto"/>
            </w:tcBorders>
            <w:vAlign w:val="bottom"/>
          </w:tcPr>
          <w:p w14:paraId="6AD4BA86" w14:textId="7777777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Transport</w:t>
            </w:r>
          </w:p>
        </w:tc>
        <w:tc>
          <w:tcPr>
            <w:tcW w:w="1013" w:type="dxa"/>
            <w:tcBorders>
              <w:top w:val="nil"/>
              <w:left w:val="single" w:sz="4" w:space="0" w:color="auto"/>
              <w:bottom w:val="nil"/>
              <w:right w:val="single" w:sz="4" w:space="0" w:color="auto"/>
            </w:tcBorders>
            <w:vAlign w:val="bottom"/>
          </w:tcPr>
          <w:p w14:paraId="7E049E1D"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11.50</w:t>
            </w:r>
          </w:p>
        </w:tc>
        <w:tc>
          <w:tcPr>
            <w:tcW w:w="992" w:type="dxa"/>
            <w:tcBorders>
              <w:top w:val="nil"/>
              <w:left w:val="single" w:sz="4" w:space="0" w:color="auto"/>
              <w:bottom w:val="nil"/>
              <w:right w:val="nil"/>
            </w:tcBorders>
            <w:vAlign w:val="bottom"/>
          </w:tcPr>
          <w:p w14:paraId="1232AD0F" w14:textId="3C0498C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0.13</w:t>
            </w:r>
          </w:p>
        </w:tc>
        <w:tc>
          <w:tcPr>
            <w:tcW w:w="992" w:type="dxa"/>
            <w:tcBorders>
              <w:top w:val="nil"/>
              <w:left w:val="nil"/>
              <w:bottom w:val="nil"/>
              <w:right w:val="nil"/>
            </w:tcBorders>
            <w:vAlign w:val="bottom"/>
          </w:tcPr>
          <w:p w14:paraId="3D25C8EE" w14:textId="3373542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1.17</w:t>
            </w:r>
          </w:p>
        </w:tc>
        <w:tc>
          <w:tcPr>
            <w:tcW w:w="993" w:type="dxa"/>
            <w:tcBorders>
              <w:top w:val="nil"/>
              <w:left w:val="nil"/>
              <w:bottom w:val="nil"/>
              <w:right w:val="nil"/>
            </w:tcBorders>
            <w:vAlign w:val="bottom"/>
          </w:tcPr>
          <w:p w14:paraId="6D9A19F1" w14:textId="70E2993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0.70</w:t>
            </w:r>
          </w:p>
        </w:tc>
        <w:tc>
          <w:tcPr>
            <w:tcW w:w="992" w:type="dxa"/>
            <w:tcBorders>
              <w:top w:val="nil"/>
              <w:left w:val="nil"/>
              <w:bottom w:val="nil"/>
              <w:right w:val="nil"/>
            </w:tcBorders>
            <w:vAlign w:val="bottom"/>
          </w:tcPr>
          <w:p w14:paraId="4BE21754" w14:textId="314B10D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-0.63</w:t>
            </w:r>
          </w:p>
        </w:tc>
        <w:tc>
          <w:tcPr>
            <w:tcW w:w="992" w:type="dxa"/>
            <w:tcBorders>
              <w:top w:val="nil"/>
              <w:left w:val="nil"/>
              <w:bottom w:val="nil"/>
              <w:right w:val="nil"/>
            </w:tcBorders>
            <w:vAlign w:val="bottom"/>
          </w:tcPr>
          <w:p w14:paraId="3BA5D732" w14:textId="6130ED4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-1.23</w:t>
            </w:r>
          </w:p>
        </w:tc>
        <w:tc>
          <w:tcPr>
            <w:tcW w:w="992" w:type="dxa"/>
            <w:tcBorders>
              <w:top w:val="nil"/>
              <w:left w:val="nil"/>
              <w:bottom w:val="nil"/>
              <w:right w:val="nil"/>
            </w:tcBorders>
            <w:vAlign w:val="bottom"/>
          </w:tcPr>
          <w:p w14:paraId="643D5F4C" w14:textId="5017CC0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-1.28</w:t>
            </w:r>
          </w:p>
        </w:tc>
      </w:tr>
      <w:tr w:rsidR="009A495F" w:rsidRPr="009A495F" w14:paraId="02EDB8CA" w14:textId="77777777" w:rsidTr="00E11B6A">
        <w:trPr>
          <w:trHeight w:val="144"/>
        </w:trPr>
        <w:tc>
          <w:tcPr>
            <w:tcW w:w="3271" w:type="dxa"/>
            <w:tcBorders>
              <w:top w:val="nil"/>
              <w:left w:val="nil"/>
              <w:bottom w:val="nil"/>
              <w:right w:val="single" w:sz="4" w:space="0" w:color="auto"/>
            </w:tcBorders>
            <w:vAlign w:val="bottom"/>
          </w:tcPr>
          <w:p w14:paraId="7063CC69" w14:textId="7777777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Communication</w:t>
            </w:r>
          </w:p>
        </w:tc>
        <w:tc>
          <w:tcPr>
            <w:tcW w:w="1013" w:type="dxa"/>
            <w:tcBorders>
              <w:top w:val="nil"/>
              <w:left w:val="single" w:sz="4" w:space="0" w:color="auto"/>
              <w:bottom w:val="nil"/>
              <w:right w:val="single" w:sz="4" w:space="0" w:color="auto"/>
            </w:tcBorders>
            <w:vAlign w:val="bottom"/>
          </w:tcPr>
          <w:p w14:paraId="3FA5DD4B"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4.32</w:t>
            </w:r>
          </w:p>
        </w:tc>
        <w:tc>
          <w:tcPr>
            <w:tcW w:w="992" w:type="dxa"/>
            <w:tcBorders>
              <w:top w:val="nil"/>
              <w:left w:val="single" w:sz="4" w:space="0" w:color="auto"/>
              <w:bottom w:val="nil"/>
              <w:right w:val="nil"/>
            </w:tcBorders>
            <w:vAlign w:val="bottom"/>
          </w:tcPr>
          <w:p w14:paraId="5927578B" w14:textId="212DE51F"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55564C68" w14:textId="4F7FF3BC"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-0.11</w:t>
            </w:r>
          </w:p>
        </w:tc>
        <w:tc>
          <w:tcPr>
            <w:tcW w:w="993" w:type="dxa"/>
            <w:tcBorders>
              <w:top w:val="nil"/>
              <w:left w:val="nil"/>
              <w:bottom w:val="nil"/>
              <w:right w:val="nil"/>
            </w:tcBorders>
            <w:vAlign w:val="bottom"/>
          </w:tcPr>
          <w:p w14:paraId="6ABE149C" w14:textId="3F04C60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-0.06</w:t>
            </w:r>
          </w:p>
        </w:tc>
        <w:tc>
          <w:tcPr>
            <w:tcW w:w="992" w:type="dxa"/>
            <w:tcBorders>
              <w:top w:val="nil"/>
              <w:left w:val="nil"/>
              <w:bottom w:val="nil"/>
              <w:right w:val="nil"/>
            </w:tcBorders>
            <w:vAlign w:val="bottom"/>
          </w:tcPr>
          <w:p w14:paraId="192994EB" w14:textId="35993A8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6B42B297" w14:textId="03F3DDF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-0.53</w:t>
            </w:r>
          </w:p>
        </w:tc>
        <w:tc>
          <w:tcPr>
            <w:tcW w:w="992" w:type="dxa"/>
            <w:tcBorders>
              <w:top w:val="nil"/>
              <w:left w:val="nil"/>
              <w:bottom w:val="nil"/>
              <w:right w:val="nil"/>
            </w:tcBorders>
            <w:vAlign w:val="bottom"/>
          </w:tcPr>
          <w:p w14:paraId="78CA4609" w14:textId="78C9DE4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6A0D5DDA" w14:textId="77777777" w:rsidTr="00E11B6A">
        <w:trPr>
          <w:trHeight w:val="144"/>
        </w:trPr>
        <w:tc>
          <w:tcPr>
            <w:tcW w:w="3271" w:type="dxa"/>
            <w:tcBorders>
              <w:top w:val="nil"/>
              <w:left w:val="nil"/>
              <w:bottom w:val="nil"/>
              <w:right w:val="single" w:sz="4" w:space="0" w:color="auto"/>
            </w:tcBorders>
            <w:vAlign w:val="bottom"/>
          </w:tcPr>
          <w:p w14:paraId="74D6D80C"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Recreation and Culture</w:t>
            </w:r>
          </w:p>
        </w:tc>
        <w:tc>
          <w:tcPr>
            <w:tcW w:w="1013" w:type="dxa"/>
            <w:tcBorders>
              <w:top w:val="nil"/>
              <w:left w:val="single" w:sz="4" w:space="0" w:color="auto"/>
              <w:bottom w:val="nil"/>
              <w:right w:val="single" w:sz="4" w:space="0" w:color="auto"/>
            </w:tcBorders>
            <w:vAlign w:val="bottom"/>
          </w:tcPr>
          <w:p w14:paraId="712B4D2E"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2.44</w:t>
            </w:r>
          </w:p>
        </w:tc>
        <w:tc>
          <w:tcPr>
            <w:tcW w:w="992" w:type="dxa"/>
            <w:tcBorders>
              <w:top w:val="nil"/>
              <w:left w:val="single" w:sz="4" w:space="0" w:color="auto"/>
              <w:bottom w:val="nil"/>
              <w:right w:val="nil"/>
            </w:tcBorders>
            <w:vAlign w:val="bottom"/>
          </w:tcPr>
          <w:p w14:paraId="253CC231" w14:textId="71028B3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26F29B9B" w14:textId="4FDB6E7E"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4.25</w:t>
            </w:r>
          </w:p>
        </w:tc>
        <w:tc>
          <w:tcPr>
            <w:tcW w:w="993" w:type="dxa"/>
            <w:tcBorders>
              <w:top w:val="nil"/>
              <w:left w:val="nil"/>
              <w:bottom w:val="nil"/>
              <w:right w:val="nil"/>
            </w:tcBorders>
            <w:vAlign w:val="bottom"/>
          </w:tcPr>
          <w:p w14:paraId="44485FED" w14:textId="74595E4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0.17</w:t>
            </w:r>
          </w:p>
        </w:tc>
        <w:tc>
          <w:tcPr>
            <w:tcW w:w="992" w:type="dxa"/>
            <w:tcBorders>
              <w:top w:val="nil"/>
              <w:left w:val="nil"/>
              <w:bottom w:val="nil"/>
              <w:right w:val="nil"/>
            </w:tcBorders>
            <w:vAlign w:val="bottom"/>
          </w:tcPr>
          <w:p w14:paraId="2794E00A" w14:textId="5017E9A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563AA6A" w14:textId="036A399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0.24</w:t>
            </w:r>
          </w:p>
        </w:tc>
        <w:tc>
          <w:tcPr>
            <w:tcW w:w="992" w:type="dxa"/>
            <w:tcBorders>
              <w:top w:val="nil"/>
              <w:left w:val="nil"/>
              <w:bottom w:val="nil"/>
              <w:right w:val="nil"/>
            </w:tcBorders>
            <w:vAlign w:val="bottom"/>
          </w:tcPr>
          <w:p w14:paraId="2B8D62A0" w14:textId="68AEE69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07884446" w14:textId="77777777" w:rsidTr="00E11B6A">
        <w:trPr>
          <w:trHeight w:val="144"/>
        </w:trPr>
        <w:tc>
          <w:tcPr>
            <w:tcW w:w="3271" w:type="dxa"/>
            <w:tcBorders>
              <w:top w:val="nil"/>
              <w:left w:val="nil"/>
              <w:bottom w:val="nil"/>
              <w:right w:val="single" w:sz="4" w:space="0" w:color="auto"/>
            </w:tcBorders>
            <w:vAlign w:val="bottom"/>
          </w:tcPr>
          <w:p w14:paraId="1DD66A36"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Education</w:t>
            </w:r>
          </w:p>
        </w:tc>
        <w:tc>
          <w:tcPr>
            <w:tcW w:w="1013" w:type="dxa"/>
            <w:tcBorders>
              <w:top w:val="nil"/>
              <w:left w:val="single" w:sz="4" w:space="0" w:color="auto"/>
              <w:bottom w:val="nil"/>
              <w:right w:val="single" w:sz="4" w:space="0" w:color="auto"/>
            </w:tcBorders>
            <w:vAlign w:val="bottom"/>
          </w:tcPr>
          <w:p w14:paraId="45B55051"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1.43</w:t>
            </w:r>
          </w:p>
        </w:tc>
        <w:tc>
          <w:tcPr>
            <w:tcW w:w="992" w:type="dxa"/>
            <w:tcBorders>
              <w:top w:val="nil"/>
              <w:left w:val="single" w:sz="4" w:space="0" w:color="auto"/>
              <w:bottom w:val="nil"/>
              <w:right w:val="nil"/>
            </w:tcBorders>
            <w:vAlign w:val="bottom"/>
          </w:tcPr>
          <w:p w14:paraId="57D6FDD4" w14:textId="07F363A6"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6DD49603" w14:textId="5799436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3" w:type="dxa"/>
            <w:tcBorders>
              <w:top w:val="nil"/>
              <w:left w:val="nil"/>
              <w:bottom w:val="nil"/>
              <w:right w:val="nil"/>
            </w:tcBorders>
            <w:vAlign w:val="bottom"/>
          </w:tcPr>
          <w:p w14:paraId="0F8BF5CB" w14:textId="154FCF80"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0761143D" w14:textId="4B6158B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32521112" w14:textId="1A72E38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1165C020" w14:textId="32DBD50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3EF8B12D" w14:textId="77777777" w:rsidTr="00E11B6A">
        <w:trPr>
          <w:trHeight w:val="144"/>
        </w:trPr>
        <w:tc>
          <w:tcPr>
            <w:tcW w:w="3271" w:type="dxa"/>
            <w:tcBorders>
              <w:top w:val="nil"/>
              <w:left w:val="nil"/>
              <w:bottom w:val="nil"/>
              <w:right w:val="single" w:sz="4" w:space="0" w:color="auto"/>
            </w:tcBorders>
            <w:vAlign w:val="bottom"/>
          </w:tcPr>
          <w:p w14:paraId="11AFF132" w14:textId="77777777" w:rsidR="009A495F" w:rsidRPr="001F2725" w:rsidRDefault="009A495F"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Restaurants and hotels</w:t>
            </w:r>
          </w:p>
        </w:tc>
        <w:tc>
          <w:tcPr>
            <w:tcW w:w="1013" w:type="dxa"/>
            <w:tcBorders>
              <w:top w:val="nil"/>
              <w:left w:val="single" w:sz="4" w:space="0" w:color="auto"/>
              <w:bottom w:val="nil"/>
              <w:right w:val="single" w:sz="4" w:space="0" w:color="auto"/>
            </w:tcBorders>
            <w:vAlign w:val="bottom"/>
          </w:tcPr>
          <w:p w14:paraId="25C4D4BF"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1.61</w:t>
            </w:r>
          </w:p>
        </w:tc>
        <w:tc>
          <w:tcPr>
            <w:tcW w:w="992" w:type="dxa"/>
            <w:tcBorders>
              <w:top w:val="nil"/>
              <w:left w:val="single" w:sz="4" w:space="0" w:color="auto"/>
              <w:bottom w:val="nil"/>
              <w:right w:val="nil"/>
            </w:tcBorders>
            <w:vAlign w:val="bottom"/>
          </w:tcPr>
          <w:p w14:paraId="0B22651A" w14:textId="05CDB55B"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418D5563" w14:textId="54167A64"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3.53</w:t>
            </w:r>
          </w:p>
        </w:tc>
        <w:tc>
          <w:tcPr>
            <w:tcW w:w="993" w:type="dxa"/>
            <w:tcBorders>
              <w:top w:val="nil"/>
              <w:left w:val="nil"/>
              <w:bottom w:val="nil"/>
              <w:right w:val="nil"/>
            </w:tcBorders>
            <w:vAlign w:val="bottom"/>
          </w:tcPr>
          <w:p w14:paraId="6611809E" w14:textId="39444FF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nil"/>
              <w:right w:val="nil"/>
            </w:tcBorders>
            <w:vAlign w:val="bottom"/>
          </w:tcPr>
          <w:p w14:paraId="48801C71" w14:textId="213514E2"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nil"/>
              <w:right w:val="nil"/>
            </w:tcBorders>
            <w:vAlign w:val="bottom"/>
          </w:tcPr>
          <w:p w14:paraId="75CFFC3B" w14:textId="172BF09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0.35</w:t>
            </w:r>
          </w:p>
        </w:tc>
        <w:tc>
          <w:tcPr>
            <w:tcW w:w="992" w:type="dxa"/>
            <w:tcBorders>
              <w:top w:val="nil"/>
              <w:left w:val="nil"/>
              <w:bottom w:val="nil"/>
              <w:right w:val="nil"/>
            </w:tcBorders>
            <w:vAlign w:val="bottom"/>
          </w:tcPr>
          <w:p w14:paraId="470C53D3" w14:textId="687AF283"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r w:rsidR="009A495F" w:rsidRPr="009A495F" w14:paraId="21C18566" w14:textId="77777777" w:rsidTr="00E11B6A">
        <w:trPr>
          <w:trHeight w:val="144"/>
        </w:trPr>
        <w:tc>
          <w:tcPr>
            <w:tcW w:w="3271" w:type="dxa"/>
            <w:tcBorders>
              <w:top w:val="nil"/>
              <w:left w:val="nil"/>
              <w:bottom w:val="single" w:sz="4" w:space="0" w:color="auto"/>
              <w:right w:val="single" w:sz="4" w:space="0" w:color="auto"/>
            </w:tcBorders>
            <w:vAlign w:val="bottom"/>
          </w:tcPr>
          <w:p w14:paraId="65B1D7EC" w14:textId="77777777"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Miscellaneous goods and </w:t>
            </w:r>
            <w:r>
              <w:rPr>
                <w:rFonts w:ascii="Times New Roman" w:eastAsia="Times New Roman" w:hAnsi="Times New Roman" w:cs="Times New Roman"/>
                <w:color w:val="auto"/>
                <w:lang w:bidi="ar-SA"/>
              </w:rPr>
              <w:t>…</w:t>
            </w:r>
          </w:p>
        </w:tc>
        <w:tc>
          <w:tcPr>
            <w:tcW w:w="1013" w:type="dxa"/>
            <w:tcBorders>
              <w:top w:val="nil"/>
              <w:left w:val="single" w:sz="4" w:space="0" w:color="auto"/>
              <w:bottom w:val="single" w:sz="4" w:space="0" w:color="auto"/>
              <w:right w:val="single" w:sz="4" w:space="0" w:color="auto"/>
            </w:tcBorders>
            <w:vAlign w:val="bottom"/>
          </w:tcPr>
          <w:p w14:paraId="72B56AFF" w14:textId="77777777" w:rsidR="009A495F" w:rsidRPr="00805632"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805632">
              <w:rPr>
                <w:rFonts w:ascii="Times New Roman" w:hAnsi="Times New Roman" w:cs="Times New Roman"/>
              </w:rPr>
              <w:t>5.36</w:t>
            </w:r>
          </w:p>
        </w:tc>
        <w:tc>
          <w:tcPr>
            <w:tcW w:w="992" w:type="dxa"/>
            <w:tcBorders>
              <w:top w:val="nil"/>
              <w:left w:val="single" w:sz="4" w:space="0" w:color="auto"/>
              <w:bottom w:val="single" w:sz="4" w:space="0" w:color="auto"/>
              <w:right w:val="nil"/>
            </w:tcBorders>
            <w:vAlign w:val="bottom"/>
          </w:tcPr>
          <w:p w14:paraId="34D6B8EA" w14:textId="2735126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2C80C1A6" w14:textId="0D984C19"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3.59</w:t>
            </w:r>
          </w:p>
        </w:tc>
        <w:tc>
          <w:tcPr>
            <w:tcW w:w="993" w:type="dxa"/>
            <w:tcBorders>
              <w:top w:val="nil"/>
              <w:left w:val="nil"/>
              <w:bottom w:val="single" w:sz="4" w:space="0" w:color="auto"/>
              <w:right w:val="nil"/>
            </w:tcBorders>
            <w:vAlign w:val="bottom"/>
          </w:tcPr>
          <w:p w14:paraId="6291D292" w14:textId="331605D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9A495F">
              <w:rPr>
                <w:rFonts w:ascii="Times New Roman" w:hAnsi="Times New Roman" w:cs="Times New Roman"/>
              </w:rPr>
              <w:t>0.09</w:t>
            </w:r>
          </w:p>
        </w:tc>
        <w:tc>
          <w:tcPr>
            <w:tcW w:w="992" w:type="dxa"/>
            <w:tcBorders>
              <w:top w:val="nil"/>
              <w:left w:val="nil"/>
              <w:bottom w:val="single" w:sz="4" w:space="0" w:color="auto"/>
              <w:right w:val="nil"/>
            </w:tcBorders>
            <w:vAlign w:val="bottom"/>
          </w:tcPr>
          <w:p w14:paraId="0F482001" w14:textId="49247521"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c>
          <w:tcPr>
            <w:tcW w:w="992" w:type="dxa"/>
            <w:tcBorders>
              <w:top w:val="nil"/>
              <w:left w:val="nil"/>
              <w:bottom w:val="single" w:sz="4" w:space="0" w:color="auto"/>
              <w:right w:val="nil"/>
            </w:tcBorders>
            <w:vAlign w:val="bottom"/>
          </w:tcPr>
          <w:p w14:paraId="5D008E98" w14:textId="3A4A15B8"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3.64</w:t>
            </w:r>
          </w:p>
        </w:tc>
        <w:tc>
          <w:tcPr>
            <w:tcW w:w="992" w:type="dxa"/>
            <w:tcBorders>
              <w:top w:val="nil"/>
              <w:left w:val="nil"/>
              <w:bottom w:val="single" w:sz="4" w:space="0" w:color="auto"/>
              <w:right w:val="nil"/>
            </w:tcBorders>
            <w:vAlign w:val="bottom"/>
          </w:tcPr>
          <w:p w14:paraId="796B3AF3" w14:textId="191C892A" w:rsidR="009A495F" w:rsidRPr="009A495F" w:rsidRDefault="009A495F" w:rsidP="009A495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rPr>
            </w:pPr>
            <w:r w:rsidRPr="009A495F">
              <w:rPr>
                <w:rFonts w:ascii="Times New Roman" w:hAnsi="Times New Roman" w:cs="Times New Roman"/>
              </w:rPr>
              <w:t>0.00</w:t>
            </w:r>
          </w:p>
        </w:tc>
      </w:tr>
    </w:tbl>
    <w:p w14:paraId="72159141" w14:textId="77777777" w:rsidR="00CB70CE" w:rsidRDefault="00CB70CE" w:rsidP="00F4283B">
      <w:pPr>
        <w:rPr>
          <w:rFonts w:ascii="Times New Roman" w:hAnsi="Times New Roman" w:cs="Times New Roman"/>
          <w:sz w:val="24"/>
          <w:szCs w:val="24"/>
        </w:rPr>
      </w:pPr>
    </w:p>
    <w:p w14:paraId="1C9B04BB" w14:textId="77777777" w:rsidR="00E4497A" w:rsidRDefault="00E4497A" w:rsidP="00F4283B">
      <w:pPr>
        <w:rPr>
          <w:rFonts w:ascii="Times New Roman" w:hAnsi="Times New Roman" w:cs="Times New Roman"/>
          <w:sz w:val="24"/>
          <w:szCs w:val="24"/>
        </w:rPr>
      </w:pPr>
    </w:p>
    <w:p w14:paraId="70B7EC50" w14:textId="77777777" w:rsidR="00E4497A" w:rsidRPr="001F2725" w:rsidRDefault="00E4497A" w:rsidP="00F4283B">
      <w:pPr>
        <w:rPr>
          <w:rFonts w:ascii="Times New Roman" w:hAnsi="Times New Roman" w:cs="Times New Roman"/>
          <w:sz w:val="24"/>
          <w:szCs w:val="24"/>
        </w:rPr>
      </w:pPr>
    </w:p>
    <w:p w14:paraId="1450E0FA" w14:textId="5C81AE77" w:rsidR="0090580C" w:rsidRPr="001F2725" w:rsidRDefault="0090580C" w:rsidP="00F4283B">
      <w:pPr>
        <w:rPr>
          <w:rFonts w:ascii="Times New Roman" w:hAnsi="Times New Roman" w:cs="Times New Roman"/>
          <w:sz w:val="24"/>
          <w:szCs w:val="24"/>
        </w:rPr>
      </w:pPr>
      <w:r w:rsidRPr="001F2725">
        <w:rPr>
          <w:rFonts w:ascii="Times New Roman" w:hAnsi="Times New Roman" w:cs="Times New Roman"/>
          <w:sz w:val="24"/>
          <w:szCs w:val="24"/>
        </w:rPr>
        <w:t xml:space="preserve">Table </w:t>
      </w:r>
      <w:r w:rsidR="00E4497A">
        <w:rPr>
          <w:rFonts w:ascii="Times New Roman" w:hAnsi="Times New Roman" w:cs="Times New Roman"/>
          <w:sz w:val="24"/>
          <w:szCs w:val="24"/>
        </w:rPr>
        <w:t>8</w:t>
      </w:r>
      <w:r w:rsidRPr="001F2725">
        <w:rPr>
          <w:rFonts w:ascii="Times New Roman" w:hAnsi="Times New Roman" w:cs="Times New Roman"/>
          <w:sz w:val="24"/>
          <w:szCs w:val="24"/>
        </w:rPr>
        <w:t xml:space="preserve">: Annual average </w:t>
      </w:r>
      <w:r w:rsidR="004E3137" w:rsidRPr="001F2725">
        <w:rPr>
          <w:rFonts w:ascii="Times New Roman" w:hAnsi="Times New Roman" w:cs="Times New Roman"/>
          <w:sz w:val="24"/>
          <w:szCs w:val="24"/>
        </w:rPr>
        <w:t>consumer price index</w:t>
      </w:r>
      <w:r w:rsidR="008E434C" w:rsidRPr="001F2725">
        <w:rPr>
          <w:rFonts w:ascii="Times New Roman" w:hAnsi="Times New Roman" w:cs="Times New Roman"/>
          <w:sz w:val="24"/>
          <w:szCs w:val="24"/>
        </w:rPr>
        <w:t>, National</w:t>
      </w:r>
      <w:r w:rsidRPr="001F2725">
        <w:rPr>
          <w:rFonts w:ascii="Times New Roman" w:hAnsi="Times New Roman" w:cs="Times New Roman"/>
          <w:sz w:val="24"/>
          <w:szCs w:val="24"/>
        </w:rPr>
        <w:t xml:space="preserve"> </w:t>
      </w:r>
      <w:r w:rsidR="0004421A" w:rsidRPr="001F2725">
        <w:rPr>
          <w:rFonts w:ascii="Times New Roman" w:hAnsi="Times New Roman" w:cs="Times New Roman"/>
          <w:sz w:val="24"/>
          <w:szCs w:val="24"/>
        </w:rPr>
        <w:t>(2023-24 = 100)</w:t>
      </w:r>
    </w:p>
    <w:tbl>
      <w:tblPr>
        <w:tblW w:w="9404" w:type="dxa"/>
        <w:tblLook w:val="04A0" w:firstRow="1" w:lastRow="0" w:firstColumn="1" w:lastColumn="0" w:noHBand="0" w:noVBand="1"/>
      </w:tblPr>
      <w:tblGrid>
        <w:gridCol w:w="3240"/>
        <w:gridCol w:w="1080"/>
        <w:gridCol w:w="900"/>
        <w:gridCol w:w="821"/>
        <w:gridCol w:w="900"/>
        <w:gridCol w:w="821"/>
        <w:gridCol w:w="821"/>
        <w:gridCol w:w="821"/>
      </w:tblGrid>
      <w:tr w:rsidR="001C50A3" w:rsidRPr="001F2725" w14:paraId="269CC9D9" w14:textId="77777777" w:rsidTr="001C50A3">
        <w:trPr>
          <w:trHeight w:val="20"/>
        </w:trPr>
        <w:tc>
          <w:tcPr>
            <w:tcW w:w="3240" w:type="dxa"/>
            <w:tcBorders>
              <w:top w:val="single" w:sz="8" w:space="0" w:color="auto"/>
              <w:left w:val="nil"/>
              <w:bottom w:val="single" w:sz="8" w:space="0" w:color="auto"/>
              <w:right w:val="single" w:sz="8" w:space="0" w:color="auto"/>
            </w:tcBorders>
            <w:shd w:val="clear" w:color="auto" w:fill="auto"/>
            <w:noWrap/>
            <w:vAlign w:val="bottom"/>
            <w:hideMark/>
          </w:tcPr>
          <w:p w14:paraId="3D2EEBE3"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Division</w:t>
            </w:r>
          </w:p>
        </w:tc>
        <w:tc>
          <w:tcPr>
            <w:tcW w:w="1080" w:type="dxa"/>
            <w:tcBorders>
              <w:top w:val="single" w:sz="8" w:space="0" w:color="auto"/>
              <w:left w:val="nil"/>
              <w:bottom w:val="single" w:sz="8" w:space="0" w:color="auto"/>
              <w:right w:val="single" w:sz="8" w:space="0" w:color="auto"/>
            </w:tcBorders>
            <w:shd w:val="clear" w:color="auto" w:fill="auto"/>
            <w:vAlign w:val="bottom"/>
            <w:hideMark/>
          </w:tcPr>
          <w:p w14:paraId="4C1C362F"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Weights (%)</w:t>
            </w:r>
          </w:p>
        </w:tc>
        <w:tc>
          <w:tcPr>
            <w:tcW w:w="900" w:type="dxa"/>
            <w:tcBorders>
              <w:top w:val="single" w:sz="8" w:space="0" w:color="auto"/>
              <w:left w:val="nil"/>
              <w:bottom w:val="single" w:sz="8" w:space="0" w:color="auto"/>
              <w:right w:val="nil"/>
            </w:tcBorders>
            <w:shd w:val="clear" w:color="auto" w:fill="auto"/>
            <w:vAlign w:val="center"/>
            <w:hideMark/>
          </w:tcPr>
          <w:p w14:paraId="4853F981" w14:textId="12E6A8D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2019</w:t>
            </w:r>
          </w:p>
        </w:tc>
        <w:tc>
          <w:tcPr>
            <w:tcW w:w="821" w:type="dxa"/>
            <w:tcBorders>
              <w:top w:val="single" w:sz="8" w:space="0" w:color="auto"/>
              <w:left w:val="nil"/>
              <w:bottom w:val="single" w:sz="8" w:space="0" w:color="auto"/>
              <w:right w:val="nil"/>
            </w:tcBorders>
            <w:shd w:val="clear" w:color="auto" w:fill="auto"/>
            <w:vAlign w:val="center"/>
            <w:hideMark/>
          </w:tcPr>
          <w:p w14:paraId="58979B02" w14:textId="7865035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2020</w:t>
            </w:r>
          </w:p>
        </w:tc>
        <w:tc>
          <w:tcPr>
            <w:tcW w:w="900" w:type="dxa"/>
            <w:tcBorders>
              <w:top w:val="single" w:sz="8" w:space="0" w:color="auto"/>
              <w:left w:val="nil"/>
              <w:bottom w:val="single" w:sz="8" w:space="0" w:color="auto"/>
              <w:right w:val="nil"/>
            </w:tcBorders>
            <w:shd w:val="clear" w:color="auto" w:fill="auto"/>
            <w:vAlign w:val="center"/>
            <w:hideMark/>
          </w:tcPr>
          <w:p w14:paraId="4B229110" w14:textId="29F60615"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2021</w:t>
            </w:r>
          </w:p>
        </w:tc>
        <w:tc>
          <w:tcPr>
            <w:tcW w:w="821" w:type="dxa"/>
            <w:tcBorders>
              <w:top w:val="single" w:sz="8" w:space="0" w:color="auto"/>
              <w:left w:val="nil"/>
              <w:bottom w:val="single" w:sz="8" w:space="0" w:color="auto"/>
              <w:right w:val="nil"/>
            </w:tcBorders>
            <w:shd w:val="clear" w:color="auto" w:fill="auto"/>
            <w:vAlign w:val="center"/>
            <w:hideMark/>
          </w:tcPr>
          <w:p w14:paraId="0823FDE4" w14:textId="5A3C75F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2022</w:t>
            </w:r>
          </w:p>
        </w:tc>
        <w:tc>
          <w:tcPr>
            <w:tcW w:w="821" w:type="dxa"/>
            <w:tcBorders>
              <w:top w:val="single" w:sz="8" w:space="0" w:color="auto"/>
              <w:left w:val="nil"/>
              <w:bottom w:val="single" w:sz="8" w:space="0" w:color="auto"/>
              <w:right w:val="nil"/>
            </w:tcBorders>
            <w:vAlign w:val="center"/>
          </w:tcPr>
          <w:p w14:paraId="16FDF78C" w14:textId="4A40441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hAnsi="Times New Roman" w:cs="Times New Roman"/>
                <w:b/>
                <w:bCs/>
              </w:rPr>
              <w:t>2023</w:t>
            </w:r>
          </w:p>
        </w:tc>
        <w:tc>
          <w:tcPr>
            <w:tcW w:w="821" w:type="dxa"/>
            <w:tcBorders>
              <w:top w:val="single" w:sz="8" w:space="0" w:color="auto"/>
              <w:left w:val="nil"/>
              <w:bottom w:val="single" w:sz="8" w:space="0" w:color="auto"/>
              <w:right w:val="nil"/>
            </w:tcBorders>
            <w:shd w:val="clear" w:color="auto" w:fill="auto"/>
            <w:vAlign w:val="center"/>
          </w:tcPr>
          <w:p w14:paraId="67CFB698" w14:textId="451F3996" w:rsidR="001C50A3" w:rsidRPr="001C50A3"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C50A3">
              <w:rPr>
                <w:rFonts w:ascii="Times New Roman" w:hAnsi="Times New Roman" w:cs="Times New Roman"/>
                <w:b/>
                <w:bCs/>
              </w:rPr>
              <w:t>2024</w:t>
            </w:r>
          </w:p>
        </w:tc>
      </w:tr>
      <w:tr w:rsidR="001C50A3" w:rsidRPr="001F2725" w14:paraId="1DA08B76" w14:textId="77777777" w:rsidTr="001C50A3">
        <w:trPr>
          <w:trHeight w:val="20"/>
        </w:trPr>
        <w:tc>
          <w:tcPr>
            <w:tcW w:w="3240" w:type="dxa"/>
            <w:tcBorders>
              <w:top w:val="nil"/>
              <w:left w:val="nil"/>
              <w:bottom w:val="nil"/>
              <w:right w:val="single" w:sz="8" w:space="0" w:color="auto"/>
            </w:tcBorders>
            <w:shd w:val="clear" w:color="auto" w:fill="auto"/>
            <w:noWrap/>
            <w:vAlign w:val="bottom"/>
            <w:hideMark/>
          </w:tcPr>
          <w:p w14:paraId="67F8617F"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All item</w:t>
            </w:r>
          </w:p>
        </w:tc>
        <w:tc>
          <w:tcPr>
            <w:tcW w:w="1080" w:type="dxa"/>
            <w:tcBorders>
              <w:top w:val="nil"/>
              <w:left w:val="nil"/>
              <w:bottom w:val="nil"/>
              <w:right w:val="single" w:sz="8" w:space="0" w:color="auto"/>
            </w:tcBorders>
            <w:shd w:val="clear" w:color="auto" w:fill="auto"/>
            <w:vAlign w:val="center"/>
            <w:hideMark/>
          </w:tcPr>
          <w:p w14:paraId="3EC132E8" w14:textId="79C32A1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100.00</w:t>
            </w:r>
          </w:p>
        </w:tc>
        <w:tc>
          <w:tcPr>
            <w:tcW w:w="900" w:type="dxa"/>
            <w:tcBorders>
              <w:top w:val="nil"/>
              <w:left w:val="nil"/>
              <w:bottom w:val="nil"/>
              <w:right w:val="nil"/>
            </w:tcBorders>
            <w:shd w:val="clear" w:color="auto" w:fill="auto"/>
            <w:noWrap/>
            <w:vAlign w:val="center"/>
            <w:hideMark/>
          </w:tcPr>
          <w:p w14:paraId="43047814" w14:textId="06D7BCA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78.89</w:t>
            </w:r>
          </w:p>
        </w:tc>
        <w:tc>
          <w:tcPr>
            <w:tcW w:w="821" w:type="dxa"/>
            <w:tcBorders>
              <w:top w:val="nil"/>
              <w:left w:val="nil"/>
              <w:bottom w:val="nil"/>
              <w:right w:val="nil"/>
            </w:tcBorders>
            <w:shd w:val="clear" w:color="auto" w:fill="auto"/>
            <w:noWrap/>
            <w:vAlign w:val="center"/>
            <w:hideMark/>
          </w:tcPr>
          <w:p w14:paraId="1D7F7C6C" w14:textId="5347AFA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83.33</w:t>
            </w:r>
          </w:p>
        </w:tc>
        <w:tc>
          <w:tcPr>
            <w:tcW w:w="900" w:type="dxa"/>
            <w:tcBorders>
              <w:top w:val="nil"/>
              <w:left w:val="nil"/>
              <w:bottom w:val="nil"/>
              <w:right w:val="nil"/>
            </w:tcBorders>
            <w:shd w:val="clear" w:color="auto" w:fill="auto"/>
            <w:noWrap/>
            <w:vAlign w:val="center"/>
          </w:tcPr>
          <w:p w14:paraId="3ED4F6F4" w14:textId="4E8E0CD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89.45</w:t>
            </w:r>
          </w:p>
        </w:tc>
        <w:tc>
          <w:tcPr>
            <w:tcW w:w="821" w:type="dxa"/>
            <w:tcBorders>
              <w:top w:val="nil"/>
              <w:left w:val="nil"/>
              <w:bottom w:val="nil"/>
              <w:right w:val="nil"/>
            </w:tcBorders>
            <w:shd w:val="clear" w:color="auto" w:fill="auto"/>
            <w:noWrap/>
            <w:vAlign w:val="center"/>
          </w:tcPr>
          <w:p w14:paraId="0B12BF91" w14:textId="303F660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hAnsi="Times New Roman" w:cs="Times New Roman"/>
                <w:b/>
                <w:bCs/>
              </w:rPr>
              <w:t>94.49</w:t>
            </w:r>
          </w:p>
        </w:tc>
        <w:tc>
          <w:tcPr>
            <w:tcW w:w="821" w:type="dxa"/>
            <w:tcBorders>
              <w:top w:val="nil"/>
              <w:left w:val="nil"/>
              <w:bottom w:val="nil"/>
              <w:right w:val="nil"/>
            </w:tcBorders>
            <w:vAlign w:val="center"/>
          </w:tcPr>
          <w:p w14:paraId="4DC064D5" w14:textId="2DD6028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hAnsi="Times New Roman" w:cs="Times New Roman"/>
                <w:b/>
                <w:bCs/>
              </w:rPr>
              <w:t>98.49</w:t>
            </w:r>
          </w:p>
        </w:tc>
        <w:tc>
          <w:tcPr>
            <w:tcW w:w="821" w:type="dxa"/>
            <w:tcBorders>
              <w:top w:val="nil"/>
              <w:left w:val="nil"/>
              <w:bottom w:val="nil"/>
              <w:right w:val="nil"/>
            </w:tcBorders>
            <w:shd w:val="clear" w:color="auto" w:fill="auto"/>
            <w:vAlign w:val="center"/>
          </w:tcPr>
          <w:p w14:paraId="694BD7BE" w14:textId="0F89CD59" w:rsidR="001C50A3" w:rsidRPr="001C50A3"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C50A3">
              <w:rPr>
                <w:rFonts w:ascii="Times New Roman" w:hAnsi="Times New Roman" w:cs="Times New Roman"/>
                <w:b/>
                <w:bCs/>
              </w:rPr>
              <w:t>101.27</w:t>
            </w:r>
          </w:p>
        </w:tc>
      </w:tr>
      <w:tr w:rsidR="001C50A3" w:rsidRPr="001F2725" w14:paraId="5D175480" w14:textId="77777777" w:rsidTr="001C50A3">
        <w:trPr>
          <w:trHeight w:val="20"/>
        </w:trPr>
        <w:tc>
          <w:tcPr>
            <w:tcW w:w="3240" w:type="dxa"/>
            <w:tcBorders>
              <w:top w:val="nil"/>
              <w:left w:val="nil"/>
              <w:bottom w:val="nil"/>
              <w:right w:val="single" w:sz="8" w:space="0" w:color="auto"/>
            </w:tcBorders>
            <w:shd w:val="clear" w:color="auto" w:fill="auto"/>
            <w:noWrap/>
            <w:vAlign w:val="bottom"/>
            <w:hideMark/>
          </w:tcPr>
          <w:p w14:paraId="3312F5E0"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Food</w:t>
            </w:r>
          </w:p>
        </w:tc>
        <w:tc>
          <w:tcPr>
            <w:tcW w:w="1080" w:type="dxa"/>
            <w:tcBorders>
              <w:top w:val="nil"/>
              <w:left w:val="nil"/>
              <w:bottom w:val="nil"/>
              <w:right w:val="single" w:sz="8" w:space="0" w:color="auto"/>
            </w:tcBorders>
            <w:shd w:val="clear" w:color="auto" w:fill="auto"/>
            <w:vAlign w:val="center"/>
            <w:hideMark/>
          </w:tcPr>
          <w:p w14:paraId="796F5B34" w14:textId="682B995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51.28</w:t>
            </w:r>
          </w:p>
        </w:tc>
        <w:tc>
          <w:tcPr>
            <w:tcW w:w="900" w:type="dxa"/>
            <w:tcBorders>
              <w:top w:val="nil"/>
              <w:left w:val="nil"/>
              <w:bottom w:val="nil"/>
              <w:right w:val="nil"/>
            </w:tcBorders>
            <w:shd w:val="clear" w:color="auto" w:fill="auto"/>
            <w:noWrap/>
            <w:vAlign w:val="center"/>
            <w:hideMark/>
          </w:tcPr>
          <w:p w14:paraId="78CE39F3" w14:textId="3FC51021"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74.66</w:t>
            </w:r>
          </w:p>
        </w:tc>
        <w:tc>
          <w:tcPr>
            <w:tcW w:w="821" w:type="dxa"/>
            <w:tcBorders>
              <w:top w:val="nil"/>
              <w:left w:val="nil"/>
              <w:bottom w:val="nil"/>
              <w:right w:val="nil"/>
            </w:tcBorders>
            <w:shd w:val="clear" w:color="auto" w:fill="auto"/>
            <w:noWrap/>
            <w:vAlign w:val="center"/>
            <w:hideMark/>
          </w:tcPr>
          <w:p w14:paraId="1A921285" w14:textId="1238123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82.94</w:t>
            </w:r>
          </w:p>
        </w:tc>
        <w:tc>
          <w:tcPr>
            <w:tcW w:w="900" w:type="dxa"/>
            <w:tcBorders>
              <w:top w:val="nil"/>
              <w:left w:val="nil"/>
              <w:bottom w:val="nil"/>
              <w:right w:val="nil"/>
            </w:tcBorders>
            <w:shd w:val="clear" w:color="auto" w:fill="auto"/>
            <w:noWrap/>
            <w:vAlign w:val="center"/>
          </w:tcPr>
          <w:p w14:paraId="70DD39E0" w14:textId="4DE78312"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90.72</w:t>
            </w:r>
          </w:p>
        </w:tc>
        <w:tc>
          <w:tcPr>
            <w:tcW w:w="821" w:type="dxa"/>
            <w:tcBorders>
              <w:top w:val="nil"/>
              <w:left w:val="nil"/>
              <w:bottom w:val="nil"/>
              <w:right w:val="nil"/>
            </w:tcBorders>
            <w:shd w:val="clear" w:color="auto" w:fill="auto"/>
            <w:noWrap/>
            <w:vAlign w:val="center"/>
          </w:tcPr>
          <w:p w14:paraId="7202441A" w14:textId="151C8E59"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94.31</w:t>
            </w:r>
          </w:p>
        </w:tc>
        <w:tc>
          <w:tcPr>
            <w:tcW w:w="821" w:type="dxa"/>
            <w:tcBorders>
              <w:top w:val="nil"/>
              <w:left w:val="nil"/>
              <w:bottom w:val="nil"/>
              <w:right w:val="nil"/>
            </w:tcBorders>
            <w:vAlign w:val="center"/>
          </w:tcPr>
          <w:p w14:paraId="54398B54" w14:textId="6DCADC41"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98.05</w:t>
            </w:r>
          </w:p>
        </w:tc>
        <w:tc>
          <w:tcPr>
            <w:tcW w:w="821" w:type="dxa"/>
            <w:tcBorders>
              <w:top w:val="nil"/>
              <w:left w:val="nil"/>
              <w:bottom w:val="nil"/>
              <w:right w:val="nil"/>
            </w:tcBorders>
            <w:shd w:val="clear" w:color="auto" w:fill="auto"/>
            <w:vAlign w:val="center"/>
          </w:tcPr>
          <w:p w14:paraId="5BFB91DB" w14:textId="328ADBFF" w:rsidR="001C50A3" w:rsidRPr="001C50A3" w:rsidRDefault="001C50A3" w:rsidP="001C50A3">
            <w:pPr>
              <w:jc w:val="center"/>
              <w:rPr>
                <w:rFonts w:ascii="Times New Roman" w:hAnsi="Times New Roman" w:cs="Times New Roman"/>
                <w:b/>
                <w:bCs/>
              </w:rPr>
            </w:pPr>
            <w:r w:rsidRPr="001C50A3">
              <w:rPr>
                <w:rFonts w:ascii="Times New Roman" w:hAnsi="Times New Roman" w:cs="Times New Roman"/>
                <w:b/>
                <w:bCs/>
              </w:rPr>
              <w:t>98.52</w:t>
            </w:r>
          </w:p>
        </w:tc>
      </w:tr>
      <w:tr w:rsidR="001C50A3" w:rsidRPr="001F2725" w14:paraId="7A1F6FFF" w14:textId="77777777" w:rsidTr="001C50A3">
        <w:trPr>
          <w:trHeight w:val="20"/>
        </w:trPr>
        <w:tc>
          <w:tcPr>
            <w:tcW w:w="3240" w:type="dxa"/>
            <w:tcBorders>
              <w:top w:val="nil"/>
              <w:left w:val="nil"/>
              <w:bottom w:val="nil"/>
              <w:right w:val="single" w:sz="8" w:space="0" w:color="auto"/>
            </w:tcBorders>
            <w:shd w:val="clear" w:color="auto" w:fill="auto"/>
            <w:noWrap/>
            <w:vAlign w:val="bottom"/>
            <w:hideMark/>
          </w:tcPr>
          <w:p w14:paraId="63119973" w14:textId="5CB7C91A"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Food and non-alcoholic </w:t>
            </w:r>
            <w:r>
              <w:rPr>
                <w:rFonts w:ascii="Times New Roman" w:eastAsia="Times New Roman" w:hAnsi="Times New Roman" w:cs="Times New Roman"/>
                <w:color w:val="auto"/>
                <w:lang w:bidi="ar-SA"/>
              </w:rPr>
              <w:t>…</w:t>
            </w:r>
          </w:p>
        </w:tc>
        <w:tc>
          <w:tcPr>
            <w:tcW w:w="1080" w:type="dxa"/>
            <w:tcBorders>
              <w:top w:val="nil"/>
              <w:left w:val="nil"/>
              <w:bottom w:val="nil"/>
              <w:right w:val="single" w:sz="8" w:space="0" w:color="auto"/>
            </w:tcBorders>
            <w:shd w:val="clear" w:color="auto" w:fill="auto"/>
            <w:noWrap/>
            <w:vAlign w:val="center"/>
            <w:hideMark/>
          </w:tcPr>
          <w:p w14:paraId="3538C0A5" w14:textId="7B36F48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47.43</w:t>
            </w:r>
          </w:p>
        </w:tc>
        <w:tc>
          <w:tcPr>
            <w:tcW w:w="900" w:type="dxa"/>
            <w:tcBorders>
              <w:top w:val="nil"/>
              <w:left w:val="nil"/>
              <w:bottom w:val="nil"/>
              <w:right w:val="nil"/>
            </w:tcBorders>
            <w:shd w:val="clear" w:color="auto" w:fill="auto"/>
            <w:noWrap/>
            <w:vAlign w:val="center"/>
            <w:hideMark/>
          </w:tcPr>
          <w:p w14:paraId="7C08C4C8" w14:textId="6BABD13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74.67</w:t>
            </w:r>
          </w:p>
        </w:tc>
        <w:tc>
          <w:tcPr>
            <w:tcW w:w="821" w:type="dxa"/>
            <w:tcBorders>
              <w:top w:val="nil"/>
              <w:left w:val="nil"/>
              <w:bottom w:val="nil"/>
              <w:right w:val="nil"/>
            </w:tcBorders>
            <w:shd w:val="clear" w:color="auto" w:fill="auto"/>
            <w:noWrap/>
            <w:vAlign w:val="center"/>
            <w:hideMark/>
          </w:tcPr>
          <w:p w14:paraId="77721C4C" w14:textId="768D9925"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83.01</w:t>
            </w:r>
          </w:p>
        </w:tc>
        <w:tc>
          <w:tcPr>
            <w:tcW w:w="900" w:type="dxa"/>
            <w:tcBorders>
              <w:top w:val="nil"/>
              <w:left w:val="nil"/>
              <w:bottom w:val="nil"/>
              <w:right w:val="nil"/>
            </w:tcBorders>
            <w:shd w:val="clear" w:color="auto" w:fill="auto"/>
            <w:noWrap/>
            <w:vAlign w:val="center"/>
          </w:tcPr>
          <w:p w14:paraId="6FB48252" w14:textId="76335C71"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90.52</w:t>
            </w:r>
          </w:p>
        </w:tc>
        <w:tc>
          <w:tcPr>
            <w:tcW w:w="821" w:type="dxa"/>
            <w:tcBorders>
              <w:top w:val="nil"/>
              <w:left w:val="nil"/>
              <w:bottom w:val="nil"/>
              <w:right w:val="nil"/>
            </w:tcBorders>
            <w:shd w:val="clear" w:color="auto" w:fill="auto"/>
            <w:noWrap/>
            <w:vAlign w:val="center"/>
          </w:tcPr>
          <w:p w14:paraId="7AF88796" w14:textId="44E33099"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94.28</w:t>
            </w:r>
          </w:p>
        </w:tc>
        <w:tc>
          <w:tcPr>
            <w:tcW w:w="821" w:type="dxa"/>
            <w:tcBorders>
              <w:top w:val="nil"/>
              <w:left w:val="nil"/>
              <w:bottom w:val="nil"/>
              <w:right w:val="nil"/>
            </w:tcBorders>
            <w:vAlign w:val="center"/>
          </w:tcPr>
          <w:p w14:paraId="0F9F3B60" w14:textId="66A52558"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97.98</w:t>
            </w:r>
          </w:p>
        </w:tc>
        <w:tc>
          <w:tcPr>
            <w:tcW w:w="821" w:type="dxa"/>
            <w:tcBorders>
              <w:top w:val="nil"/>
              <w:left w:val="nil"/>
              <w:bottom w:val="nil"/>
              <w:right w:val="nil"/>
            </w:tcBorders>
            <w:shd w:val="clear" w:color="auto" w:fill="auto"/>
            <w:vAlign w:val="center"/>
          </w:tcPr>
          <w:p w14:paraId="2B7672D0" w14:textId="244E9035"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98.47</w:t>
            </w:r>
          </w:p>
        </w:tc>
      </w:tr>
      <w:tr w:rsidR="001C50A3" w:rsidRPr="001F2725" w14:paraId="2C157A88"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2318930F" w14:textId="490F0FEB"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w:t>
            </w:r>
            <w:r w:rsidRPr="001F2725">
              <w:rPr>
                <w:rFonts w:ascii="Times New Roman" w:eastAsia="Times New Roman" w:hAnsi="Times New Roman" w:cs="Times New Roman"/>
                <w:color w:val="auto"/>
                <w:lang w:bidi="ar-SA"/>
              </w:rPr>
              <w:t>betel</w:t>
            </w: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 </w:t>
            </w:r>
          </w:p>
        </w:tc>
        <w:tc>
          <w:tcPr>
            <w:tcW w:w="1080" w:type="dxa"/>
            <w:tcBorders>
              <w:top w:val="nil"/>
              <w:left w:val="nil"/>
              <w:bottom w:val="nil"/>
              <w:right w:val="single" w:sz="8" w:space="0" w:color="auto"/>
            </w:tcBorders>
            <w:shd w:val="clear" w:color="auto" w:fill="auto"/>
            <w:noWrap/>
            <w:vAlign w:val="center"/>
            <w:hideMark/>
          </w:tcPr>
          <w:p w14:paraId="00CE5F06" w14:textId="1AB0C13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3.85</w:t>
            </w:r>
          </w:p>
        </w:tc>
        <w:tc>
          <w:tcPr>
            <w:tcW w:w="900" w:type="dxa"/>
            <w:tcBorders>
              <w:top w:val="nil"/>
              <w:left w:val="nil"/>
              <w:bottom w:val="nil"/>
              <w:right w:val="nil"/>
            </w:tcBorders>
            <w:shd w:val="clear" w:color="auto" w:fill="auto"/>
            <w:noWrap/>
            <w:vAlign w:val="center"/>
            <w:hideMark/>
          </w:tcPr>
          <w:p w14:paraId="53C44185" w14:textId="74B7D1E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74.45</w:t>
            </w:r>
          </w:p>
        </w:tc>
        <w:tc>
          <w:tcPr>
            <w:tcW w:w="821" w:type="dxa"/>
            <w:tcBorders>
              <w:top w:val="nil"/>
              <w:left w:val="nil"/>
              <w:bottom w:val="nil"/>
              <w:right w:val="nil"/>
            </w:tcBorders>
            <w:shd w:val="clear" w:color="auto" w:fill="auto"/>
            <w:noWrap/>
            <w:vAlign w:val="center"/>
            <w:hideMark/>
          </w:tcPr>
          <w:p w14:paraId="2B127E85" w14:textId="575D7FF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79.90</w:t>
            </w:r>
          </w:p>
        </w:tc>
        <w:tc>
          <w:tcPr>
            <w:tcW w:w="900" w:type="dxa"/>
            <w:tcBorders>
              <w:top w:val="nil"/>
              <w:left w:val="nil"/>
              <w:bottom w:val="nil"/>
              <w:right w:val="nil"/>
            </w:tcBorders>
            <w:shd w:val="clear" w:color="auto" w:fill="auto"/>
            <w:noWrap/>
            <w:vAlign w:val="center"/>
          </w:tcPr>
          <w:p w14:paraId="7F8C8563" w14:textId="48DF91A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93.50</w:t>
            </w:r>
          </w:p>
        </w:tc>
        <w:tc>
          <w:tcPr>
            <w:tcW w:w="821" w:type="dxa"/>
            <w:tcBorders>
              <w:top w:val="nil"/>
              <w:left w:val="nil"/>
              <w:bottom w:val="nil"/>
              <w:right w:val="nil"/>
            </w:tcBorders>
            <w:shd w:val="clear" w:color="auto" w:fill="auto"/>
            <w:noWrap/>
            <w:vAlign w:val="center"/>
          </w:tcPr>
          <w:p w14:paraId="4CE61555" w14:textId="16F5E472"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94.59</w:t>
            </w:r>
          </w:p>
        </w:tc>
        <w:tc>
          <w:tcPr>
            <w:tcW w:w="821" w:type="dxa"/>
            <w:tcBorders>
              <w:top w:val="nil"/>
              <w:left w:val="nil"/>
              <w:bottom w:val="nil"/>
              <w:right w:val="nil"/>
            </w:tcBorders>
            <w:vAlign w:val="center"/>
          </w:tcPr>
          <w:p w14:paraId="519B75ED" w14:textId="0FB82A1D"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98.96</w:t>
            </w:r>
          </w:p>
        </w:tc>
        <w:tc>
          <w:tcPr>
            <w:tcW w:w="821" w:type="dxa"/>
            <w:tcBorders>
              <w:top w:val="nil"/>
              <w:left w:val="nil"/>
              <w:bottom w:val="nil"/>
              <w:right w:val="nil"/>
            </w:tcBorders>
            <w:shd w:val="clear" w:color="auto" w:fill="auto"/>
            <w:vAlign w:val="center"/>
          </w:tcPr>
          <w:p w14:paraId="31CD4D26" w14:textId="770798AF"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99.20</w:t>
            </w:r>
          </w:p>
        </w:tc>
      </w:tr>
      <w:tr w:rsidR="001C50A3" w:rsidRPr="001F2725" w14:paraId="7E531CEE" w14:textId="77777777" w:rsidTr="001C50A3">
        <w:trPr>
          <w:trHeight w:val="20"/>
        </w:trPr>
        <w:tc>
          <w:tcPr>
            <w:tcW w:w="3240" w:type="dxa"/>
            <w:tcBorders>
              <w:top w:val="nil"/>
              <w:left w:val="nil"/>
              <w:bottom w:val="nil"/>
              <w:right w:val="single" w:sz="8" w:space="0" w:color="auto"/>
            </w:tcBorders>
            <w:shd w:val="clear" w:color="auto" w:fill="auto"/>
            <w:noWrap/>
            <w:vAlign w:val="bottom"/>
            <w:hideMark/>
          </w:tcPr>
          <w:p w14:paraId="4F0A7112"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Non-food</w:t>
            </w:r>
          </w:p>
        </w:tc>
        <w:tc>
          <w:tcPr>
            <w:tcW w:w="1080" w:type="dxa"/>
            <w:tcBorders>
              <w:top w:val="nil"/>
              <w:left w:val="nil"/>
              <w:bottom w:val="nil"/>
              <w:right w:val="single" w:sz="8" w:space="0" w:color="auto"/>
            </w:tcBorders>
            <w:shd w:val="clear" w:color="auto" w:fill="auto"/>
            <w:noWrap/>
            <w:vAlign w:val="center"/>
            <w:hideMark/>
          </w:tcPr>
          <w:p w14:paraId="5EA0AC2F" w14:textId="0EDEA23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48.72</w:t>
            </w:r>
          </w:p>
        </w:tc>
        <w:tc>
          <w:tcPr>
            <w:tcW w:w="900" w:type="dxa"/>
            <w:tcBorders>
              <w:top w:val="nil"/>
              <w:left w:val="nil"/>
              <w:bottom w:val="nil"/>
              <w:right w:val="nil"/>
            </w:tcBorders>
            <w:shd w:val="clear" w:color="auto" w:fill="auto"/>
            <w:noWrap/>
            <w:vAlign w:val="center"/>
            <w:hideMark/>
          </w:tcPr>
          <w:p w14:paraId="26926998" w14:textId="1B2BEB94"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82.67</w:t>
            </w:r>
          </w:p>
        </w:tc>
        <w:tc>
          <w:tcPr>
            <w:tcW w:w="821" w:type="dxa"/>
            <w:tcBorders>
              <w:top w:val="nil"/>
              <w:left w:val="nil"/>
              <w:bottom w:val="nil"/>
              <w:right w:val="nil"/>
            </w:tcBorders>
            <w:shd w:val="clear" w:color="auto" w:fill="auto"/>
            <w:noWrap/>
            <w:vAlign w:val="center"/>
            <w:hideMark/>
          </w:tcPr>
          <w:p w14:paraId="59E9A563" w14:textId="3ADD5F4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83.69</w:t>
            </w:r>
          </w:p>
        </w:tc>
        <w:tc>
          <w:tcPr>
            <w:tcW w:w="900" w:type="dxa"/>
            <w:tcBorders>
              <w:top w:val="nil"/>
              <w:left w:val="nil"/>
              <w:bottom w:val="nil"/>
              <w:right w:val="nil"/>
            </w:tcBorders>
            <w:shd w:val="clear" w:color="auto" w:fill="auto"/>
            <w:noWrap/>
            <w:vAlign w:val="center"/>
          </w:tcPr>
          <w:p w14:paraId="737AB781" w14:textId="173427B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88.39</w:t>
            </w:r>
          </w:p>
        </w:tc>
        <w:tc>
          <w:tcPr>
            <w:tcW w:w="821" w:type="dxa"/>
            <w:tcBorders>
              <w:top w:val="nil"/>
              <w:left w:val="nil"/>
              <w:bottom w:val="nil"/>
              <w:right w:val="nil"/>
            </w:tcBorders>
            <w:shd w:val="clear" w:color="auto" w:fill="auto"/>
            <w:noWrap/>
            <w:vAlign w:val="center"/>
          </w:tcPr>
          <w:p w14:paraId="45DEC952" w14:textId="1A70510F"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94.66</w:t>
            </w:r>
          </w:p>
        </w:tc>
        <w:tc>
          <w:tcPr>
            <w:tcW w:w="821" w:type="dxa"/>
            <w:tcBorders>
              <w:top w:val="nil"/>
              <w:left w:val="nil"/>
              <w:bottom w:val="nil"/>
              <w:right w:val="nil"/>
            </w:tcBorders>
            <w:vAlign w:val="center"/>
          </w:tcPr>
          <w:p w14:paraId="4DD80529" w14:textId="4389E426"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98.87</w:t>
            </w:r>
          </w:p>
        </w:tc>
        <w:tc>
          <w:tcPr>
            <w:tcW w:w="821" w:type="dxa"/>
            <w:tcBorders>
              <w:top w:val="nil"/>
              <w:left w:val="nil"/>
              <w:bottom w:val="nil"/>
              <w:right w:val="nil"/>
            </w:tcBorders>
            <w:shd w:val="clear" w:color="auto" w:fill="auto"/>
            <w:vAlign w:val="center"/>
          </w:tcPr>
          <w:p w14:paraId="0EDE3991" w14:textId="42F7B213" w:rsidR="001C50A3" w:rsidRPr="001C50A3" w:rsidRDefault="001C50A3" w:rsidP="001C50A3">
            <w:pPr>
              <w:jc w:val="center"/>
              <w:rPr>
                <w:rFonts w:ascii="Times New Roman" w:hAnsi="Times New Roman" w:cs="Times New Roman"/>
                <w:b/>
                <w:bCs/>
              </w:rPr>
            </w:pPr>
            <w:r w:rsidRPr="001C50A3">
              <w:rPr>
                <w:rFonts w:ascii="Times New Roman" w:hAnsi="Times New Roman" w:cs="Times New Roman"/>
                <w:b/>
                <w:bCs/>
              </w:rPr>
              <w:t>99.11</w:t>
            </w:r>
          </w:p>
        </w:tc>
      </w:tr>
      <w:tr w:rsidR="001C50A3" w:rsidRPr="001F2725" w14:paraId="79EFDF8C"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5589CB93"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Clothing and footwear</w:t>
            </w:r>
          </w:p>
        </w:tc>
        <w:tc>
          <w:tcPr>
            <w:tcW w:w="1080" w:type="dxa"/>
            <w:tcBorders>
              <w:top w:val="nil"/>
              <w:left w:val="nil"/>
              <w:bottom w:val="nil"/>
              <w:right w:val="single" w:sz="8" w:space="0" w:color="auto"/>
            </w:tcBorders>
            <w:shd w:val="clear" w:color="auto" w:fill="auto"/>
            <w:noWrap/>
            <w:vAlign w:val="center"/>
            <w:hideMark/>
          </w:tcPr>
          <w:p w14:paraId="22539CA6" w14:textId="158E4C9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5.63</w:t>
            </w:r>
          </w:p>
        </w:tc>
        <w:tc>
          <w:tcPr>
            <w:tcW w:w="900" w:type="dxa"/>
            <w:tcBorders>
              <w:top w:val="nil"/>
              <w:left w:val="nil"/>
              <w:bottom w:val="nil"/>
              <w:right w:val="nil"/>
            </w:tcBorders>
            <w:shd w:val="clear" w:color="auto" w:fill="auto"/>
            <w:noWrap/>
            <w:vAlign w:val="center"/>
            <w:hideMark/>
          </w:tcPr>
          <w:p w14:paraId="1DD948CE" w14:textId="24A5B16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75.41</w:t>
            </w:r>
          </w:p>
        </w:tc>
        <w:tc>
          <w:tcPr>
            <w:tcW w:w="821" w:type="dxa"/>
            <w:tcBorders>
              <w:top w:val="nil"/>
              <w:left w:val="nil"/>
              <w:bottom w:val="nil"/>
              <w:right w:val="nil"/>
            </w:tcBorders>
            <w:shd w:val="clear" w:color="auto" w:fill="auto"/>
            <w:noWrap/>
            <w:vAlign w:val="center"/>
            <w:hideMark/>
          </w:tcPr>
          <w:p w14:paraId="33CAC327" w14:textId="374FCFA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77.79</w:t>
            </w:r>
          </w:p>
        </w:tc>
        <w:tc>
          <w:tcPr>
            <w:tcW w:w="900" w:type="dxa"/>
            <w:tcBorders>
              <w:top w:val="nil"/>
              <w:left w:val="nil"/>
              <w:bottom w:val="nil"/>
              <w:right w:val="nil"/>
            </w:tcBorders>
            <w:shd w:val="clear" w:color="auto" w:fill="auto"/>
            <w:noWrap/>
            <w:vAlign w:val="center"/>
          </w:tcPr>
          <w:p w14:paraId="04AD917A" w14:textId="5B38BD9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84.95</w:t>
            </w:r>
          </w:p>
        </w:tc>
        <w:tc>
          <w:tcPr>
            <w:tcW w:w="821" w:type="dxa"/>
            <w:tcBorders>
              <w:top w:val="nil"/>
              <w:left w:val="nil"/>
              <w:bottom w:val="nil"/>
              <w:right w:val="nil"/>
            </w:tcBorders>
            <w:shd w:val="clear" w:color="auto" w:fill="auto"/>
            <w:noWrap/>
            <w:vAlign w:val="center"/>
          </w:tcPr>
          <w:p w14:paraId="11B2B4CA" w14:textId="64FC998F"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91.93</w:t>
            </w:r>
          </w:p>
        </w:tc>
        <w:tc>
          <w:tcPr>
            <w:tcW w:w="821" w:type="dxa"/>
            <w:tcBorders>
              <w:top w:val="nil"/>
              <w:left w:val="nil"/>
              <w:bottom w:val="nil"/>
              <w:right w:val="nil"/>
            </w:tcBorders>
            <w:vAlign w:val="center"/>
          </w:tcPr>
          <w:p w14:paraId="17AB957F" w14:textId="00F283B0"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98.27</w:t>
            </w:r>
          </w:p>
        </w:tc>
        <w:tc>
          <w:tcPr>
            <w:tcW w:w="821" w:type="dxa"/>
            <w:tcBorders>
              <w:top w:val="nil"/>
              <w:left w:val="nil"/>
              <w:bottom w:val="nil"/>
              <w:right w:val="nil"/>
            </w:tcBorders>
            <w:shd w:val="clear" w:color="auto" w:fill="auto"/>
            <w:vAlign w:val="center"/>
          </w:tcPr>
          <w:p w14:paraId="0FCE5718" w14:textId="055BB4A1"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98.73</w:t>
            </w:r>
          </w:p>
        </w:tc>
      </w:tr>
      <w:tr w:rsidR="001C50A3" w:rsidRPr="001F2725" w14:paraId="05C97FA9"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02600808"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Housing and utilities</w:t>
            </w:r>
          </w:p>
        </w:tc>
        <w:tc>
          <w:tcPr>
            <w:tcW w:w="1080" w:type="dxa"/>
            <w:tcBorders>
              <w:top w:val="nil"/>
              <w:left w:val="nil"/>
              <w:bottom w:val="nil"/>
              <w:right w:val="single" w:sz="8" w:space="0" w:color="auto"/>
            </w:tcBorders>
            <w:shd w:val="clear" w:color="auto" w:fill="auto"/>
            <w:noWrap/>
            <w:vAlign w:val="center"/>
            <w:hideMark/>
          </w:tcPr>
          <w:p w14:paraId="3920CC49" w14:textId="01EFC87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12.46</w:t>
            </w:r>
          </w:p>
        </w:tc>
        <w:tc>
          <w:tcPr>
            <w:tcW w:w="900" w:type="dxa"/>
            <w:tcBorders>
              <w:top w:val="nil"/>
              <w:left w:val="nil"/>
              <w:bottom w:val="nil"/>
              <w:right w:val="nil"/>
            </w:tcBorders>
            <w:shd w:val="clear" w:color="auto" w:fill="auto"/>
            <w:noWrap/>
            <w:vAlign w:val="center"/>
            <w:hideMark/>
          </w:tcPr>
          <w:p w14:paraId="3E5F73E2" w14:textId="4D45DEE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78.71</w:t>
            </w:r>
          </w:p>
        </w:tc>
        <w:tc>
          <w:tcPr>
            <w:tcW w:w="821" w:type="dxa"/>
            <w:tcBorders>
              <w:top w:val="nil"/>
              <w:left w:val="nil"/>
              <w:bottom w:val="nil"/>
              <w:right w:val="nil"/>
            </w:tcBorders>
            <w:shd w:val="clear" w:color="auto" w:fill="auto"/>
            <w:noWrap/>
            <w:vAlign w:val="center"/>
            <w:hideMark/>
          </w:tcPr>
          <w:p w14:paraId="6EED8622" w14:textId="698E704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80.52</w:t>
            </w:r>
          </w:p>
        </w:tc>
        <w:tc>
          <w:tcPr>
            <w:tcW w:w="900" w:type="dxa"/>
            <w:tcBorders>
              <w:top w:val="nil"/>
              <w:left w:val="nil"/>
              <w:bottom w:val="nil"/>
              <w:right w:val="nil"/>
            </w:tcBorders>
            <w:shd w:val="clear" w:color="auto" w:fill="auto"/>
            <w:noWrap/>
            <w:vAlign w:val="center"/>
          </w:tcPr>
          <w:p w14:paraId="293FA8CF" w14:textId="63C4DB85"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85.57</w:t>
            </w:r>
          </w:p>
        </w:tc>
        <w:tc>
          <w:tcPr>
            <w:tcW w:w="821" w:type="dxa"/>
            <w:tcBorders>
              <w:top w:val="nil"/>
              <w:left w:val="nil"/>
              <w:bottom w:val="nil"/>
              <w:right w:val="nil"/>
            </w:tcBorders>
            <w:shd w:val="clear" w:color="auto" w:fill="auto"/>
            <w:noWrap/>
            <w:vAlign w:val="center"/>
          </w:tcPr>
          <w:p w14:paraId="0A3BDAC1" w14:textId="68B8B3D9"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89.94</w:t>
            </w:r>
          </w:p>
        </w:tc>
        <w:tc>
          <w:tcPr>
            <w:tcW w:w="821" w:type="dxa"/>
            <w:tcBorders>
              <w:top w:val="nil"/>
              <w:left w:val="nil"/>
              <w:bottom w:val="nil"/>
              <w:right w:val="nil"/>
            </w:tcBorders>
            <w:vAlign w:val="center"/>
          </w:tcPr>
          <w:p w14:paraId="1D76130C" w14:textId="5E92462A"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97.33</w:t>
            </w:r>
          </w:p>
        </w:tc>
        <w:tc>
          <w:tcPr>
            <w:tcW w:w="821" w:type="dxa"/>
            <w:tcBorders>
              <w:top w:val="nil"/>
              <w:left w:val="nil"/>
              <w:bottom w:val="nil"/>
              <w:right w:val="nil"/>
            </w:tcBorders>
            <w:shd w:val="clear" w:color="auto" w:fill="auto"/>
            <w:vAlign w:val="center"/>
          </w:tcPr>
          <w:p w14:paraId="3543D184" w14:textId="25557E8F"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98.07</w:t>
            </w:r>
          </w:p>
        </w:tc>
      </w:tr>
      <w:tr w:rsidR="001C50A3" w:rsidRPr="001F2725" w14:paraId="50DB3DC3"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1E332D8B" w14:textId="10D742E5"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1080" w:type="dxa"/>
            <w:tcBorders>
              <w:top w:val="nil"/>
              <w:left w:val="nil"/>
              <w:bottom w:val="nil"/>
              <w:right w:val="single" w:sz="8" w:space="0" w:color="auto"/>
            </w:tcBorders>
            <w:shd w:val="clear" w:color="auto" w:fill="auto"/>
            <w:noWrap/>
            <w:vAlign w:val="center"/>
            <w:hideMark/>
          </w:tcPr>
          <w:p w14:paraId="2C66FB59" w14:textId="6307FD94"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3.49</w:t>
            </w:r>
          </w:p>
        </w:tc>
        <w:tc>
          <w:tcPr>
            <w:tcW w:w="900" w:type="dxa"/>
            <w:tcBorders>
              <w:top w:val="nil"/>
              <w:left w:val="nil"/>
              <w:bottom w:val="nil"/>
              <w:right w:val="nil"/>
            </w:tcBorders>
            <w:shd w:val="clear" w:color="auto" w:fill="auto"/>
            <w:noWrap/>
            <w:vAlign w:val="center"/>
            <w:hideMark/>
          </w:tcPr>
          <w:p w14:paraId="7E4B9EE3" w14:textId="4303E0F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83.26</w:t>
            </w:r>
          </w:p>
        </w:tc>
        <w:tc>
          <w:tcPr>
            <w:tcW w:w="821" w:type="dxa"/>
            <w:tcBorders>
              <w:top w:val="nil"/>
              <w:left w:val="nil"/>
              <w:bottom w:val="nil"/>
              <w:right w:val="nil"/>
            </w:tcBorders>
            <w:shd w:val="clear" w:color="auto" w:fill="auto"/>
            <w:noWrap/>
            <w:vAlign w:val="center"/>
            <w:hideMark/>
          </w:tcPr>
          <w:p w14:paraId="361B6FD7" w14:textId="262FC6C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85.20</w:t>
            </w:r>
          </w:p>
        </w:tc>
        <w:tc>
          <w:tcPr>
            <w:tcW w:w="900" w:type="dxa"/>
            <w:tcBorders>
              <w:top w:val="nil"/>
              <w:left w:val="nil"/>
              <w:bottom w:val="nil"/>
              <w:right w:val="nil"/>
            </w:tcBorders>
            <w:shd w:val="clear" w:color="auto" w:fill="auto"/>
            <w:noWrap/>
            <w:vAlign w:val="center"/>
          </w:tcPr>
          <w:p w14:paraId="559E4ADE" w14:textId="46C87EA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89.69</w:t>
            </w:r>
          </w:p>
        </w:tc>
        <w:tc>
          <w:tcPr>
            <w:tcW w:w="821" w:type="dxa"/>
            <w:tcBorders>
              <w:top w:val="nil"/>
              <w:left w:val="nil"/>
              <w:bottom w:val="nil"/>
              <w:right w:val="nil"/>
            </w:tcBorders>
            <w:shd w:val="clear" w:color="auto" w:fill="auto"/>
            <w:noWrap/>
            <w:vAlign w:val="center"/>
          </w:tcPr>
          <w:p w14:paraId="34AB1698" w14:textId="5E49D7EC"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94.85</w:t>
            </w:r>
          </w:p>
        </w:tc>
        <w:tc>
          <w:tcPr>
            <w:tcW w:w="821" w:type="dxa"/>
            <w:tcBorders>
              <w:top w:val="nil"/>
              <w:left w:val="nil"/>
              <w:bottom w:val="nil"/>
              <w:right w:val="nil"/>
            </w:tcBorders>
            <w:vAlign w:val="center"/>
          </w:tcPr>
          <w:p w14:paraId="15458088" w14:textId="19DE938F"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98.80</w:t>
            </w:r>
          </w:p>
        </w:tc>
        <w:tc>
          <w:tcPr>
            <w:tcW w:w="821" w:type="dxa"/>
            <w:tcBorders>
              <w:top w:val="nil"/>
              <w:left w:val="nil"/>
              <w:bottom w:val="nil"/>
              <w:right w:val="nil"/>
            </w:tcBorders>
            <w:shd w:val="clear" w:color="auto" w:fill="auto"/>
            <w:vAlign w:val="center"/>
          </w:tcPr>
          <w:p w14:paraId="228E86EF" w14:textId="78808767"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99.13</w:t>
            </w:r>
          </w:p>
        </w:tc>
      </w:tr>
      <w:tr w:rsidR="001C50A3" w:rsidRPr="001F2725" w14:paraId="48BC214A"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05DD51DD"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Health</w:t>
            </w:r>
          </w:p>
        </w:tc>
        <w:tc>
          <w:tcPr>
            <w:tcW w:w="1080" w:type="dxa"/>
            <w:tcBorders>
              <w:top w:val="nil"/>
              <w:left w:val="nil"/>
              <w:bottom w:val="nil"/>
              <w:right w:val="single" w:sz="8" w:space="0" w:color="auto"/>
            </w:tcBorders>
            <w:shd w:val="clear" w:color="auto" w:fill="auto"/>
            <w:noWrap/>
            <w:vAlign w:val="center"/>
            <w:hideMark/>
          </w:tcPr>
          <w:p w14:paraId="169A2D9B" w14:textId="166E9F8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0.63</w:t>
            </w:r>
          </w:p>
        </w:tc>
        <w:tc>
          <w:tcPr>
            <w:tcW w:w="900" w:type="dxa"/>
            <w:tcBorders>
              <w:top w:val="nil"/>
              <w:left w:val="nil"/>
              <w:bottom w:val="nil"/>
              <w:right w:val="nil"/>
            </w:tcBorders>
            <w:shd w:val="clear" w:color="auto" w:fill="auto"/>
            <w:noWrap/>
            <w:vAlign w:val="center"/>
            <w:hideMark/>
          </w:tcPr>
          <w:p w14:paraId="72C61204" w14:textId="574148C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77.25</w:t>
            </w:r>
          </w:p>
        </w:tc>
        <w:tc>
          <w:tcPr>
            <w:tcW w:w="821" w:type="dxa"/>
            <w:tcBorders>
              <w:top w:val="nil"/>
              <w:left w:val="nil"/>
              <w:bottom w:val="nil"/>
              <w:right w:val="nil"/>
            </w:tcBorders>
            <w:shd w:val="clear" w:color="auto" w:fill="auto"/>
            <w:noWrap/>
            <w:vAlign w:val="center"/>
            <w:hideMark/>
          </w:tcPr>
          <w:p w14:paraId="33AE0EFA" w14:textId="618EB7D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79.88</w:t>
            </w:r>
          </w:p>
        </w:tc>
        <w:tc>
          <w:tcPr>
            <w:tcW w:w="900" w:type="dxa"/>
            <w:tcBorders>
              <w:top w:val="nil"/>
              <w:left w:val="nil"/>
              <w:bottom w:val="nil"/>
              <w:right w:val="nil"/>
            </w:tcBorders>
            <w:shd w:val="clear" w:color="auto" w:fill="auto"/>
            <w:noWrap/>
            <w:vAlign w:val="center"/>
          </w:tcPr>
          <w:p w14:paraId="37815979" w14:textId="52C21EFA"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83.36</w:t>
            </w:r>
          </w:p>
        </w:tc>
        <w:tc>
          <w:tcPr>
            <w:tcW w:w="821" w:type="dxa"/>
            <w:tcBorders>
              <w:top w:val="nil"/>
              <w:left w:val="nil"/>
              <w:bottom w:val="nil"/>
              <w:right w:val="nil"/>
            </w:tcBorders>
            <w:shd w:val="clear" w:color="auto" w:fill="auto"/>
            <w:noWrap/>
            <w:vAlign w:val="center"/>
          </w:tcPr>
          <w:p w14:paraId="785249D3" w14:textId="233867E9"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86.86</w:t>
            </w:r>
          </w:p>
        </w:tc>
        <w:tc>
          <w:tcPr>
            <w:tcW w:w="821" w:type="dxa"/>
            <w:tcBorders>
              <w:top w:val="nil"/>
              <w:left w:val="nil"/>
              <w:bottom w:val="nil"/>
              <w:right w:val="nil"/>
            </w:tcBorders>
            <w:vAlign w:val="center"/>
          </w:tcPr>
          <w:p w14:paraId="646FDA6C" w14:textId="339E1F7C"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97.68</w:t>
            </w:r>
          </w:p>
        </w:tc>
        <w:tc>
          <w:tcPr>
            <w:tcW w:w="821" w:type="dxa"/>
            <w:tcBorders>
              <w:top w:val="nil"/>
              <w:left w:val="nil"/>
              <w:bottom w:val="nil"/>
              <w:right w:val="nil"/>
            </w:tcBorders>
            <w:shd w:val="clear" w:color="auto" w:fill="auto"/>
            <w:vAlign w:val="center"/>
          </w:tcPr>
          <w:p w14:paraId="07E71FD0" w14:textId="665439D6"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98.31</w:t>
            </w:r>
          </w:p>
        </w:tc>
      </w:tr>
      <w:tr w:rsidR="001C50A3" w:rsidRPr="001F2725" w14:paraId="32A086D5"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7455EC98"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Transport</w:t>
            </w:r>
          </w:p>
        </w:tc>
        <w:tc>
          <w:tcPr>
            <w:tcW w:w="1080" w:type="dxa"/>
            <w:tcBorders>
              <w:top w:val="nil"/>
              <w:left w:val="nil"/>
              <w:bottom w:val="nil"/>
              <w:right w:val="single" w:sz="8" w:space="0" w:color="auto"/>
            </w:tcBorders>
            <w:shd w:val="clear" w:color="auto" w:fill="auto"/>
            <w:noWrap/>
            <w:vAlign w:val="center"/>
            <w:hideMark/>
          </w:tcPr>
          <w:p w14:paraId="1F6285D2" w14:textId="4A73F33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9.88</w:t>
            </w:r>
          </w:p>
        </w:tc>
        <w:tc>
          <w:tcPr>
            <w:tcW w:w="900" w:type="dxa"/>
            <w:tcBorders>
              <w:top w:val="nil"/>
              <w:left w:val="nil"/>
              <w:bottom w:val="nil"/>
              <w:right w:val="nil"/>
            </w:tcBorders>
            <w:shd w:val="clear" w:color="auto" w:fill="auto"/>
            <w:noWrap/>
            <w:vAlign w:val="center"/>
            <w:hideMark/>
          </w:tcPr>
          <w:p w14:paraId="2798950B" w14:textId="01428DD2"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81.40</w:t>
            </w:r>
          </w:p>
        </w:tc>
        <w:tc>
          <w:tcPr>
            <w:tcW w:w="821" w:type="dxa"/>
            <w:tcBorders>
              <w:top w:val="nil"/>
              <w:left w:val="nil"/>
              <w:bottom w:val="nil"/>
              <w:right w:val="nil"/>
            </w:tcBorders>
            <w:shd w:val="clear" w:color="auto" w:fill="auto"/>
            <w:noWrap/>
            <w:vAlign w:val="center"/>
            <w:hideMark/>
          </w:tcPr>
          <w:p w14:paraId="239A9D17" w14:textId="57B5AA1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81.80</w:t>
            </w:r>
          </w:p>
        </w:tc>
        <w:tc>
          <w:tcPr>
            <w:tcW w:w="900" w:type="dxa"/>
            <w:tcBorders>
              <w:top w:val="nil"/>
              <w:left w:val="nil"/>
              <w:bottom w:val="nil"/>
              <w:right w:val="nil"/>
            </w:tcBorders>
            <w:shd w:val="clear" w:color="auto" w:fill="auto"/>
            <w:noWrap/>
            <w:vAlign w:val="center"/>
          </w:tcPr>
          <w:p w14:paraId="7D8949E0" w14:textId="5CB7C51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87.88</w:t>
            </w:r>
          </w:p>
        </w:tc>
        <w:tc>
          <w:tcPr>
            <w:tcW w:w="821" w:type="dxa"/>
            <w:tcBorders>
              <w:top w:val="nil"/>
              <w:left w:val="nil"/>
              <w:bottom w:val="nil"/>
              <w:right w:val="nil"/>
            </w:tcBorders>
            <w:shd w:val="clear" w:color="auto" w:fill="auto"/>
            <w:noWrap/>
            <w:vAlign w:val="center"/>
          </w:tcPr>
          <w:p w14:paraId="16E4245E" w14:textId="748EE85E"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98.95</w:t>
            </w:r>
          </w:p>
        </w:tc>
        <w:tc>
          <w:tcPr>
            <w:tcW w:w="821" w:type="dxa"/>
            <w:tcBorders>
              <w:top w:val="nil"/>
              <w:left w:val="nil"/>
              <w:bottom w:val="nil"/>
              <w:right w:val="nil"/>
            </w:tcBorders>
            <w:vAlign w:val="center"/>
          </w:tcPr>
          <w:p w14:paraId="5F141BC1" w14:textId="155E43B5"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99.79</w:t>
            </w:r>
          </w:p>
        </w:tc>
        <w:tc>
          <w:tcPr>
            <w:tcW w:w="821" w:type="dxa"/>
            <w:tcBorders>
              <w:top w:val="nil"/>
              <w:left w:val="nil"/>
              <w:bottom w:val="nil"/>
              <w:right w:val="nil"/>
            </w:tcBorders>
            <w:shd w:val="clear" w:color="auto" w:fill="auto"/>
            <w:vAlign w:val="center"/>
          </w:tcPr>
          <w:p w14:paraId="4953E5B7" w14:textId="33277ED1"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99.64</w:t>
            </w:r>
          </w:p>
        </w:tc>
      </w:tr>
      <w:tr w:rsidR="001C50A3" w:rsidRPr="001F2725" w14:paraId="0C119E21"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53615BB1"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Communication</w:t>
            </w:r>
          </w:p>
        </w:tc>
        <w:tc>
          <w:tcPr>
            <w:tcW w:w="1080" w:type="dxa"/>
            <w:tcBorders>
              <w:top w:val="nil"/>
              <w:left w:val="nil"/>
              <w:bottom w:val="nil"/>
              <w:right w:val="single" w:sz="8" w:space="0" w:color="auto"/>
            </w:tcBorders>
            <w:shd w:val="clear" w:color="auto" w:fill="auto"/>
            <w:noWrap/>
            <w:vAlign w:val="center"/>
            <w:hideMark/>
          </w:tcPr>
          <w:p w14:paraId="5907659F" w14:textId="0EF307E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4.49</w:t>
            </w:r>
          </w:p>
        </w:tc>
        <w:tc>
          <w:tcPr>
            <w:tcW w:w="900" w:type="dxa"/>
            <w:tcBorders>
              <w:top w:val="nil"/>
              <w:left w:val="nil"/>
              <w:bottom w:val="nil"/>
              <w:right w:val="nil"/>
            </w:tcBorders>
            <w:shd w:val="clear" w:color="auto" w:fill="auto"/>
            <w:noWrap/>
            <w:vAlign w:val="center"/>
            <w:hideMark/>
          </w:tcPr>
          <w:p w14:paraId="24A5DC07" w14:textId="3C75D55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123.93</w:t>
            </w:r>
          </w:p>
        </w:tc>
        <w:tc>
          <w:tcPr>
            <w:tcW w:w="821" w:type="dxa"/>
            <w:tcBorders>
              <w:top w:val="nil"/>
              <w:left w:val="nil"/>
              <w:bottom w:val="nil"/>
              <w:right w:val="nil"/>
            </w:tcBorders>
            <w:shd w:val="clear" w:color="auto" w:fill="auto"/>
            <w:noWrap/>
            <w:vAlign w:val="center"/>
            <w:hideMark/>
          </w:tcPr>
          <w:p w14:paraId="09F6BD8E" w14:textId="12F866B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117.47</w:t>
            </w:r>
          </w:p>
        </w:tc>
        <w:tc>
          <w:tcPr>
            <w:tcW w:w="900" w:type="dxa"/>
            <w:tcBorders>
              <w:top w:val="nil"/>
              <w:left w:val="nil"/>
              <w:bottom w:val="nil"/>
              <w:right w:val="nil"/>
            </w:tcBorders>
            <w:shd w:val="clear" w:color="auto" w:fill="auto"/>
            <w:noWrap/>
            <w:vAlign w:val="center"/>
          </w:tcPr>
          <w:p w14:paraId="59D2AF3A" w14:textId="7189BC04"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105.23</w:t>
            </w:r>
          </w:p>
        </w:tc>
        <w:tc>
          <w:tcPr>
            <w:tcW w:w="821" w:type="dxa"/>
            <w:tcBorders>
              <w:top w:val="nil"/>
              <w:left w:val="nil"/>
              <w:bottom w:val="nil"/>
              <w:right w:val="nil"/>
            </w:tcBorders>
            <w:shd w:val="clear" w:color="auto" w:fill="auto"/>
            <w:noWrap/>
            <w:vAlign w:val="center"/>
          </w:tcPr>
          <w:p w14:paraId="02991838" w14:textId="08DD7C79"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103.70</w:t>
            </w:r>
          </w:p>
        </w:tc>
        <w:tc>
          <w:tcPr>
            <w:tcW w:w="821" w:type="dxa"/>
            <w:tcBorders>
              <w:top w:val="nil"/>
              <w:left w:val="nil"/>
              <w:bottom w:val="nil"/>
              <w:right w:val="nil"/>
            </w:tcBorders>
            <w:vAlign w:val="center"/>
          </w:tcPr>
          <w:p w14:paraId="5402FBE5" w14:textId="09BFB5B6" w:rsidR="001C50A3" w:rsidRPr="001F2725" w:rsidRDefault="001C50A3" w:rsidP="001C50A3">
            <w:pPr>
              <w:jc w:val="center"/>
              <w:rPr>
                <w:rFonts w:ascii="Times New Roman" w:hAnsi="Times New Roman" w:cs="Times New Roman"/>
              </w:rPr>
            </w:pPr>
            <w:r w:rsidRPr="001F2725">
              <w:rPr>
                <w:rFonts w:ascii="Times New Roman" w:hAnsi="Times New Roman" w:cs="Times New Roman"/>
              </w:rPr>
              <w:t>102.60</w:t>
            </w:r>
          </w:p>
        </w:tc>
        <w:tc>
          <w:tcPr>
            <w:tcW w:w="821" w:type="dxa"/>
            <w:tcBorders>
              <w:top w:val="nil"/>
              <w:left w:val="nil"/>
              <w:bottom w:val="nil"/>
              <w:right w:val="nil"/>
            </w:tcBorders>
            <w:shd w:val="clear" w:color="auto" w:fill="auto"/>
            <w:vAlign w:val="center"/>
          </w:tcPr>
          <w:p w14:paraId="4642CF25" w14:textId="5DB3B175" w:rsidR="001C50A3" w:rsidRPr="001C50A3" w:rsidRDefault="001C50A3" w:rsidP="001C50A3">
            <w:pPr>
              <w:jc w:val="center"/>
              <w:rPr>
                <w:rFonts w:ascii="Times New Roman" w:hAnsi="Times New Roman" w:cs="Times New Roman"/>
              </w:rPr>
            </w:pPr>
            <w:r w:rsidRPr="001C50A3">
              <w:rPr>
                <w:rFonts w:ascii="Times New Roman" w:hAnsi="Times New Roman" w:cs="Times New Roman"/>
              </w:rPr>
              <w:t>101.95</w:t>
            </w:r>
          </w:p>
        </w:tc>
      </w:tr>
      <w:tr w:rsidR="001C50A3" w:rsidRPr="001F2725" w14:paraId="44EBBB53"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1AEC20BF"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Recreation and Culture</w:t>
            </w:r>
          </w:p>
        </w:tc>
        <w:tc>
          <w:tcPr>
            <w:tcW w:w="1080" w:type="dxa"/>
            <w:tcBorders>
              <w:top w:val="nil"/>
              <w:left w:val="nil"/>
              <w:bottom w:val="nil"/>
              <w:right w:val="single" w:sz="8" w:space="0" w:color="auto"/>
            </w:tcBorders>
            <w:shd w:val="clear" w:color="auto" w:fill="auto"/>
            <w:noWrap/>
            <w:vAlign w:val="center"/>
            <w:hideMark/>
          </w:tcPr>
          <w:p w14:paraId="6FB1012C" w14:textId="7F9F5A3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2.56</w:t>
            </w:r>
          </w:p>
        </w:tc>
        <w:tc>
          <w:tcPr>
            <w:tcW w:w="900" w:type="dxa"/>
            <w:tcBorders>
              <w:top w:val="nil"/>
              <w:left w:val="nil"/>
              <w:bottom w:val="nil"/>
              <w:right w:val="nil"/>
            </w:tcBorders>
            <w:shd w:val="clear" w:color="auto" w:fill="auto"/>
            <w:noWrap/>
            <w:vAlign w:val="center"/>
            <w:hideMark/>
          </w:tcPr>
          <w:p w14:paraId="757C6695" w14:textId="249F758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89.65</w:t>
            </w:r>
          </w:p>
        </w:tc>
        <w:tc>
          <w:tcPr>
            <w:tcW w:w="821" w:type="dxa"/>
            <w:tcBorders>
              <w:top w:val="nil"/>
              <w:left w:val="nil"/>
              <w:bottom w:val="nil"/>
              <w:right w:val="nil"/>
            </w:tcBorders>
            <w:shd w:val="clear" w:color="auto" w:fill="auto"/>
            <w:noWrap/>
            <w:vAlign w:val="center"/>
            <w:hideMark/>
          </w:tcPr>
          <w:p w14:paraId="40785897" w14:textId="48C1520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89.74</w:t>
            </w:r>
          </w:p>
        </w:tc>
        <w:tc>
          <w:tcPr>
            <w:tcW w:w="900" w:type="dxa"/>
            <w:tcBorders>
              <w:top w:val="nil"/>
              <w:left w:val="nil"/>
              <w:bottom w:val="nil"/>
              <w:right w:val="nil"/>
            </w:tcBorders>
            <w:shd w:val="clear" w:color="auto" w:fill="auto"/>
            <w:noWrap/>
            <w:vAlign w:val="center"/>
          </w:tcPr>
          <w:p w14:paraId="63EB7970" w14:textId="03AB734A"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91.77</w:t>
            </w:r>
          </w:p>
        </w:tc>
        <w:tc>
          <w:tcPr>
            <w:tcW w:w="821" w:type="dxa"/>
            <w:tcBorders>
              <w:top w:val="nil"/>
              <w:left w:val="nil"/>
              <w:bottom w:val="nil"/>
              <w:right w:val="nil"/>
            </w:tcBorders>
            <w:shd w:val="clear" w:color="auto" w:fill="auto"/>
            <w:noWrap/>
            <w:vAlign w:val="center"/>
          </w:tcPr>
          <w:p w14:paraId="5B9E9CB2" w14:textId="3EA0D830"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93.40</w:t>
            </w:r>
          </w:p>
        </w:tc>
        <w:tc>
          <w:tcPr>
            <w:tcW w:w="821" w:type="dxa"/>
            <w:tcBorders>
              <w:top w:val="nil"/>
              <w:left w:val="nil"/>
              <w:bottom w:val="nil"/>
              <w:right w:val="nil"/>
            </w:tcBorders>
            <w:vAlign w:val="center"/>
          </w:tcPr>
          <w:p w14:paraId="68CE86DF" w14:textId="7D787B55"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99.15</w:t>
            </w:r>
          </w:p>
        </w:tc>
        <w:tc>
          <w:tcPr>
            <w:tcW w:w="821" w:type="dxa"/>
            <w:tcBorders>
              <w:top w:val="nil"/>
              <w:left w:val="nil"/>
              <w:bottom w:val="nil"/>
              <w:right w:val="nil"/>
            </w:tcBorders>
            <w:shd w:val="clear" w:color="auto" w:fill="auto"/>
            <w:vAlign w:val="center"/>
          </w:tcPr>
          <w:p w14:paraId="6EEE3ECA" w14:textId="465527E5"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99.39</w:t>
            </w:r>
          </w:p>
        </w:tc>
      </w:tr>
      <w:tr w:rsidR="001C50A3" w:rsidRPr="001F2725" w14:paraId="690FFF97"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227E4761"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Education</w:t>
            </w:r>
          </w:p>
        </w:tc>
        <w:tc>
          <w:tcPr>
            <w:tcW w:w="1080" w:type="dxa"/>
            <w:tcBorders>
              <w:top w:val="nil"/>
              <w:left w:val="nil"/>
              <w:bottom w:val="nil"/>
              <w:right w:val="single" w:sz="8" w:space="0" w:color="auto"/>
            </w:tcBorders>
            <w:shd w:val="clear" w:color="auto" w:fill="auto"/>
            <w:noWrap/>
            <w:vAlign w:val="center"/>
            <w:hideMark/>
          </w:tcPr>
          <w:p w14:paraId="6185211D" w14:textId="01F7910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0.74</w:t>
            </w:r>
          </w:p>
        </w:tc>
        <w:tc>
          <w:tcPr>
            <w:tcW w:w="900" w:type="dxa"/>
            <w:tcBorders>
              <w:top w:val="nil"/>
              <w:left w:val="nil"/>
              <w:bottom w:val="nil"/>
              <w:right w:val="nil"/>
            </w:tcBorders>
            <w:shd w:val="clear" w:color="auto" w:fill="auto"/>
            <w:noWrap/>
            <w:vAlign w:val="center"/>
            <w:hideMark/>
          </w:tcPr>
          <w:p w14:paraId="79C0EF7D" w14:textId="02D63CD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90.63</w:t>
            </w:r>
          </w:p>
        </w:tc>
        <w:tc>
          <w:tcPr>
            <w:tcW w:w="821" w:type="dxa"/>
            <w:tcBorders>
              <w:top w:val="nil"/>
              <w:left w:val="nil"/>
              <w:bottom w:val="nil"/>
              <w:right w:val="nil"/>
            </w:tcBorders>
            <w:shd w:val="clear" w:color="auto" w:fill="auto"/>
            <w:noWrap/>
            <w:vAlign w:val="center"/>
            <w:hideMark/>
          </w:tcPr>
          <w:p w14:paraId="79B08EE9" w14:textId="3446674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93.71</w:t>
            </w:r>
          </w:p>
        </w:tc>
        <w:tc>
          <w:tcPr>
            <w:tcW w:w="900" w:type="dxa"/>
            <w:tcBorders>
              <w:top w:val="nil"/>
              <w:left w:val="nil"/>
              <w:bottom w:val="nil"/>
              <w:right w:val="nil"/>
            </w:tcBorders>
            <w:shd w:val="clear" w:color="auto" w:fill="auto"/>
            <w:noWrap/>
            <w:vAlign w:val="center"/>
          </w:tcPr>
          <w:p w14:paraId="05676E45" w14:textId="4EA1541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94.33</w:t>
            </w:r>
          </w:p>
        </w:tc>
        <w:tc>
          <w:tcPr>
            <w:tcW w:w="821" w:type="dxa"/>
            <w:tcBorders>
              <w:top w:val="nil"/>
              <w:left w:val="nil"/>
              <w:bottom w:val="nil"/>
              <w:right w:val="nil"/>
            </w:tcBorders>
            <w:shd w:val="clear" w:color="auto" w:fill="auto"/>
            <w:noWrap/>
            <w:vAlign w:val="center"/>
          </w:tcPr>
          <w:p w14:paraId="6BFDF6A6" w14:textId="79D86A3A"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95.82</w:t>
            </w:r>
          </w:p>
        </w:tc>
        <w:tc>
          <w:tcPr>
            <w:tcW w:w="821" w:type="dxa"/>
            <w:tcBorders>
              <w:top w:val="nil"/>
              <w:left w:val="nil"/>
              <w:bottom w:val="nil"/>
              <w:right w:val="nil"/>
            </w:tcBorders>
            <w:vAlign w:val="center"/>
          </w:tcPr>
          <w:p w14:paraId="192BC436" w14:textId="30636213"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99.48</w:t>
            </w:r>
          </w:p>
        </w:tc>
        <w:tc>
          <w:tcPr>
            <w:tcW w:w="821" w:type="dxa"/>
            <w:tcBorders>
              <w:top w:val="nil"/>
              <w:left w:val="nil"/>
              <w:bottom w:val="nil"/>
              <w:right w:val="nil"/>
            </w:tcBorders>
            <w:shd w:val="clear" w:color="auto" w:fill="auto"/>
            <w:vAlign w:val="center"/>
          </w:tcPr>
          <w:p w14:paraId="08EC373E" w14:textId="2A30CE7A"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99.68</w:t>
            </w:r>
          </w:p>
        </w:tc>
      </w:tr>
      <w:tr w:rsidR="001C50A3" w:rsidRPr="001F2725" w14:paraId="2B979D67" w14:textId="77777777" w:rsidTr="001C50A3">
        <w:trPr>
          <w:trHeight w:val="20"/>
        </w:trPr>
        <w:tc>
          <w:tcPr>
            <w:tcW w:w="3240" w:type="dxa"/>
            <w:tcBorders>
              <w:top w:val="nil"/>
              <w:left w:val="nil"/>
              <w:bottom w:val="nil"/>
              <w:right w:val="single" w:sz="8" w:space="0" w:color="auto"/>
            </w:tcBorders>
            <w:shd w:val="clear" w:color="auto" w:fill="auto"/>
            <w:vAlign w:val="bottom"/>
            <w:hideMark/>
          </w:tcPr>
          <w:p w14:paraId="25CD3B4B" w14:textId="77777777"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Restaurants and hotels</w:t>
            </w:r>
          </w:p>
        </w:tc>
        <w:tc>
          <w:tcPr>
            <w:tcW w:w="1080" w:type="dxa"/>
            <w:tcBorders>
              <w:top w:val="nil"/>
              <w:left w:val="nil"/>
              <w:bottom w:val="nil"/>
              <w:right w:val="single" w:sz="8" w:space="0" w:color="auto"/>
            </w:tcBorders>
            <w:shd w:val="clear" w:color="auto" w:fill="auto"/>
            <w:noWrap/>
            <w:vAlign w:val="center"/>
            <w:hideMark/>
          </w:tcPr>
          <w:p w14:paraId="4D687440" w14:textId="7BB7B671"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2.81</w:t>
            </w:r>
          </w:p>
        </w:tc>
        <w:tc>
          <w:tcPr>
            <w:tcW w:w="900" w:type="dxa"/>
            <w:tcBorders>
              <w:top w:val="nil"/>
              <w:left w:val="nil"/>
              <w:bottom w:val="nil"/>
              <w:right w:val="nil"/>
            </w:tcBorders>
            <w:shd w:val="clear" w:color="auto" w:fill="auto"/>
            <w:noWrap/>
            <w:vAlign w:val="center"/>
            <w:hideMark/>
          </w:tcPr>
          <w:p w14:paraId="3AD7A02C" w14:textId="3FFB631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84.37</w:t>
            </w:r>
          </w:p>
        </w:tc>
        <w:tc>
          <w:tcPr>
            <w:tcW w:w="821" w:type="dxa"/>
            <w:tcBorders>
              <w:top w:val="nil"/>
              <w:left w:val="nil"/>
              <w:bottom w:val="nil"/>
              <w:right w:val="nil"/>
            </w:tcBorders>
            <w:shd w:val="clear" w:color="auto" w:fill="auto"/>
            <w:noWrap/>
            <w:vAlign w:val="center"/>
            <w:hideMark/>
          </w:tcPr>
          <w:p w14:paraId="7D2879C5" w14:textId="75A9B0BA"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85.65</w:t>
            </w:r>
          </w:p>
        </w:tc>
        <w:tc>
          <w:tcPr>
            <w:tcW w:w="900" w:type="dxa"/>
            <w:tcBorders>
              <w:top w:val="nil"/>
              <w:left w:val="nil"/>
              <w:bottom w:val="nil"/>
              <w:right w:val="nil"/>
            </w:tcBorders>
            <w:shd w:val="clear" w:color="auto" w:fill="auto"/>
            <w:noWrap/>
            <w:vAlign w:val="center"/>
          </w:tcPr>
          <w:p w14:paraId="14D466D7" w14:textId="02687AC5"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91.21</w:t>
            </w:r>
          </w:p>
        </w:tc>
        <w:tc>
          <w:tcPr>
            <w:tcW w:w="821" w:type="dxa"/>
            <w:tcBorders>
              <w:top w:val="nil"/>
              <w:left w:val="nil"/>
              <w:bottom w:val="nil"/>
              <w:right w:val="nil"/>
            </w:tcBorders>
            <w:shd w:val="clear" w:color="auto" w:fill="auto"/>
            <w:noWrap/>
            <w:vAlign w:val="center"/>
          </w:tcPr>
          <w:p w14:paraId="337A0BB7" w14:textId="475CF48B"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94.43</w:t>
            </w:r>
          </w:p>
        </w:tc>
        <w:tc>
          <w:tcPr>
            <w:tcW w:w="821" w:type="dxa"/>
            <w:tcBorders>
              <w:top w:val="nil"/>
              <w:left w:val="nil"/>
              <w:bottom w:val="nil"/>
              <w:right w:val="nil"/>
            </w:tcBorders>
            <w:vAlign w:val="center"/>
          </w:tcPr>
          <w:p w14:paraId="57F64033" w14:textId="2C99A446"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98.77</w:t>
            </w:r>
          </w:p>
        </w:tc>
        <w:tc>
          <w:tcPr>
            <w:tcW w:w="821" w:type="dxa"/>
            <w:tcBorders>
              <w:top w:val="nil"/>
              <w:left w:val="nil"/>
              <w:bottom w:val="nil"/>
              <w:right w:val="nil"/>
            </w:tcBorders>
            <w:shd w:val="clear" w:color="auto" w:fill="auto"/>
            <w:vAlign w:val="center"/>
          </w:tcPr>
          <w:p w14:paraId="6C203B80" w14:textId="6E185719"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99.00</w:t>
            </w:r>
          </w:p>
        </w:tc>
      </w:tr>
      <w:tr w:rsidR="001C50A3" w:rsidRPr="001F2725" w14:paraId="6CA3840B" w14:textId="77777777" w:rsidTr="001C50A3">
        <w:trPr>
          <w:trHeight w:val="20"/>
        </w:trPr>
        <w:tc>
          <w:tcPr>
            <w:tcW w:w="3240" w:type="dxa"/>
            <w:tcBorders>
              <w:top w:val="nil"/>
              <w:left w:val="nil"/>
              <w:bottom w:val="single" w:sz="8" w:space="0" w:color="auto"/>
              <w:right w:val="single" w:sz="8" w:space="0" w:color="auto"/>
            </w:tcBorders>
            <w:shd w:val="clear" w:color="auto" w:fill="auto"/>
            <w:vAlign w:val="bottom"/>
            <w:hideMark/>
          </w:tcPr>
          <w:p w14:paraId="727E54A7" w14:textId="6E67F04E" w:rsidR="001C50A3" w:rsidRPr="001F2725" w:rsidRDefault="001C50A3" w:rsidP="009A495F">
            <w:pPr>
              <w:pBdr>
                <w:top w:val="none" w:sz="0" w:space="0" w:color="auto"/>
                <w:left w:val="none" w:sz="0" w:space="0" w:color="auto"/>
                <w:bottom w:val="none" w:sz="0" w:space="0" w:color="auto"/>
                <w:right w:val="none" w:sz="0" w:space="0" w:color="auto"/>
                <w:between w:val="none" w:sz="0" w:space="0" w:color="auto"/>
              </w:pBdr>
              <w:ind w:left="227"/>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Miscellaneous goods </w:t>
            </w:r>
            <w:r>
              <w:rPr>
                <w:rFonts w:ascii="Times New Roman" w:eastAsia="Times New Roman" w:hAnsi="Times New Roman" w:cs="Times New Roman"/>
                <w:color w:val="auto"/>
                <w:lang w:bidi="ar-SA"/>
              </w:rPr>
              <w:t>…</w:t>
            </w:r>
          </w:p>
        </w:tc>
        <w:tc>
          <w:tcPr>
            <w:tcW w:w="1080" w:type="dxa"/>
            <w:tcBorders>
              <w:top w:val="nil"/>
              <w:left w:val="nil"/>
              <w:bottom w:val="single" w:sz="8" w:space="0" w:color="auto"/>
              <w:right w:val="single" w:sz="8" w:space="0" w:color="auto"/>
            </w:tcBorders>
            <w:shd w:val="clear" w:color="auto" w:fill="auto"/>
            <w:noWrap/>
            <w:vAlign w:val="center"/>
            <w:hideMark/>
          </w:tcPr>
          <w:p w14:paraId="73827B82" w14:textId="74B04C7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6.04</w:t>
            </w:r>
          </w:p>
        </w:tc>
        <w:tc>
          <w:tcPr>
            <w:tcW w:w="900" w:type="dxa"/>
            <w:tcBorders>
              <w:top w:val="nil"/>
              <w:left w:val="nil"/>
              <w:bottom w:val="single" w:sz="8" w:space="0" w:color="auto"/>
              <w:right w:val="nil"/>
            </w:tcBorders>
            <w:shd w:val="clear" w:color="auto" w:fill="auto"/>
            <w:noWrap/>
            <w:vAlign w:val="center"/>
            <w:hideMark/>
          </w:tcPr>
          <w:p w14:paraId="10DE2D32" w14:textId="3762910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80.03</w:t>
            </w:r>
          </w:p>
        </w:tc>
        <w:tc>
          <w:tcPr>
            <w:tcW w:w="821" w:type="dxa"/>
            <w:tcBorders>
              <w:top w:val="nil"/>
              <w:left w:val="nil"/>
              <w:bottom w:val="single" w:sz="8" w:space="0" w:color="auto"/>
              <w:right w:val="nil"/>
            </w:tcBorders>
            <w:shd w:val="clear" w:color="auto" w:fill="auto"/>
            <w:noWrap/>
            <w:vAlign w:val="center"/>
            <w:hideMark/>
          </w:tcPr>
          <w:p w14:paraId="3678A41E" w14:textId="10A32D5A"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80.81</w:t>
            </w:r>
          </w:p>
        </w:tc>
        <w:tc>
          <w:tcPr>
            <w:tcW w:w="900" w:type="dxa"/>
            <w:tcBorders>
              <w:top w:val="nil"/>
              <w:left w:val="nil"/>
              <w:bottom w:val="single" w:sz="8" w:space="0" w:color="auto"/>
              <w:right w:val="nil"/>
            </w:tcBorders>
            <w:shd w:val="clear" w:color="auto" w:fill="auto"/>
            <w:noWrap/>
            <w:vAlign w:val="center"/>
          </w:tcPr>
          <w:p w14:paraId="4D3CDB47" w14:textId="73729E9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86.29</w:t>
            </w:r>
          </w:p>
        </w:tc>
        <w:tc>
          <w:tcPr>
            <w:tcW w:w="821" w:type="dxa"/>
            <w:tcBorders>
              <w:top w:val="nil"/>
              <w:left w:val="nil"/>
              <w:bottom w:val="single" w:sz="8" w:space="0" w:color="auto"/>
              <w:right w:val="nil"/>
            </w:tcBorders>
            <w:shd w:val="clear" w:color="auto" w:fill="auto"/>
            <w:noWrap/>
            <w:vAlign w:val="center"/>
          </w:tcPr>
          <w:p w14:paraId="32B51E77" w14:textId="0CE022AE"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92.43</w:t>
            </w:r>
          </w:p>
        </w:tc>
        <w:tc>
          <w:tcPr>
            <w:tcW w:w="821" w:type="dxa"/>
            <w:tcBorders>
              <w:top w:val="nil"/>
              <w:left w:val="nil"/>
              <w:bottom w:val="single" w:sz="8" w:space="0" w:color="auto"/>
              <w:right w:val="nil"/>
            </w:tcBorders>
            <w:vAlign w:val="center"/>
          </w:tcPr>
          <w:p w14:paraId="1A06EBC1" w14:textId="2F311508" w:rsidR="001C50A3" w:rsidRPr="001F2725" w:rsidRDefault="001C50A3" w:rsidP="001C50A3">
            <w:pPr>
              <w:jc w:val="center"/>
              <w:rPr>
                <w:rFonts w:ascii="Times New Roman" w:hAnsi="Times New Roman" w:cs="Times New Roman"/>
              </w:rPr>
            </w:pPr>
            <w:r w:rsidRPr="001F2725">
              <w:rPr>
                <w:rFonts w:ascii="Times New Roman" w:hAnsi="Times New Roman" w:cs="Times New Roman"/>
              </w:rPr>
              <w:t>97.79</w:t>
            </w:r>
          </w:p>
        </w:tc>
        <w:tc>
          <w:tcPr>
            <w:tcW w:w="821" w:type="dxa"/>
            <w:tcBorders>
              <w:top w:val="nil"/>
              <w:left w:val="nil"/>
              <w:bottom w:val="single" w:sz="8" w:space="0" w:color="auto"/>
              <w:right w:val="nil"/>
            </w:tcBorders>
            <w:shd w:val="clear" w:color="auto" w:fill="auto"/>
            <w:vAlign w:val="center"/>
          </w:tcPr>
          <w:p w14:paraId="695E95BE" w14:textId="3F516F18" w:rsidR="001C50A3" w:rsidRPr="001C50A3" w:rsidRDefault="001C50A3" w:rsidP="001C50A3">
            <w:pPr>
              <w:jc w:val="center"/>
              <w:rPr>
                <w:rFonts w:ascii="Times New Roman" w:hAnsi="Times New Roman" w:cs="Times New Roman"/>
              </w:rPr>
            </w:pPr>
            <w:r w:rsidRPr="001C50A3">
              <w:rPr>
                <w:rFonts w:ascii="Times New Roman" w:hAnsi="Times New Roman" w:cs="Times New Roman"/>
              </w:rPr>
              <w:t>98.30</w:t>
            </w:r>
          </w:p>
        </w:tc>
      </w:tr>
    </w:tbl>
    <w:p w14:paraId="4106CE8E" w14:textId="77777777" w:rsidR="00271D99" w:rsidRPr="001F2725" w:rsidRDefault="00271D99" w:rsidP="00F4283B">
      <w:pPr>
        <w:rPr>
          <w:rFonts w:ascii="Times New Roman" w:hAnsi="Times New Roman" w:cs="Times New Roman"/>
          <w:b/>
          <w:bCs/>
          <w:sz w:val="24"/>
          <w:szCs w:val="24"/>
        </w:rPr>
      </w:pPr>
    </w:p>
    <w:p w14:paraId="2A3475F1" w14:textId="77777777" w:rsidR="009936CD" w:rsidRDefault="009936CD" w:rsidP="00F4283B">
      <w:pPr>
        <w:rPr>
          <w:rFonts w:ascii="Times New Roman" w:hAnsi="Times New Roman" w:cs="Times New Roman"/>
          <w:b/>
          <w:bCs/>
          <w:sz w:val="24"/>
          <w:szCs w:val="24"/>
        </w:rPr>
      </w:pPr>
    </w:p>
    <w:p w14:paraId="6BA85D0B" w14:textId="77777777" w:rsidR="00E4497A" w:rsidRDefault="00E4497A" w:rsidP="00F4283B">
      <w:pPr>
        <w:rPr>
          <w:rFonts w:ascii="Times New Roman" w:hAnsi="Times New Roman" w:cs="Times New Roman"/>
          <w:b/>
          <w:bCs/>
          <w:sz w:val="24"/>
          <w:szCs w:val="24"/>
        </w:rPr>
      </w:pPr>
    </w:p>
    <w:p w14:paraId="03B7AC22" w14:textId="4ED16F39" w:rsidR="00366964" w:rsidRDefault="00366964" w:rsidP="00F4283B">
      <w:pPr>
        <w:rPr>
          <w:rFonts w:ascii="Times New Roman" w:hAnsi="Times New Roman" w:cs="Times New Roman"/>
          <w:sz w:val="24"/>
          <w:szCs w:val="24"/>
        </w:rPr>
      </w:pPr>
      <w:r w:rsidRPr="001F2725">
        <w:rPr>
          <w:rFonts w:ascii="Times New Roman" w:hAnsi="Times New Roman" w:cs="Times New Roman"/>
          <w:sz w:val="24"/>
          <w:szCs w:val="24"/>
        </w:rPr>
        <w:lastRenderedPageBreak/>
        <w:t xml:space="preserve">Table </w:t>
      </w:r>
      <w:r w:rsidR="00E4497A">
        <w:rPr>
          <w:rFonts w:ascii="Times New Roman" w:hAnsi="Times New Roman" w:cs="Times New Roman"/>
          <w:sz w:val="24"/>
          <w:szCs w:val="24"/>
        </w:rPr>
        <w:t>9</w:t>
      </w:r>
      <w:r w:rsidRPr="001F2725">
        <w:rPr>
          <w:rFonts w:ascii="Times New Roman" w:hAnsi="Times New Roman" w:cs="Times New Roman"/>
          <w:sz w:val="24"/>
          <w:szCs w:val="24"/>
        </w:rPr>
        <w:t xml:space="preserve">: Annual </w:t>
      </w:r>
      <w:r w:rsidR="004E3137" w:rsidRPr="001F2725">
        <w:rPr>
          <w:rFonts w:ascii="Times New Roman" w:hAnsi="Times New Roman" w:cs="Times New Roman"/>
          <w:sz w:val="24"/>
          <w:szCs w:val="24"/>
        </w:rPr>
        <w:t>average inflation</w:t>
      </w:r>
      <w:r w:rsidR="008E434C" w:rsidRPr="001F2725">
        <w:rPr>
          <w:rFonts w:ascii="Times New Roman" w:hAnsi="Times New Roman" w:cs="Times New Roman"/>
          <w:sz w:val="24"/>
          <w:szCs w:val="24"/>
        </w:rPr>
        <w:t>, National</w:t>
      </w:r>
      <w:r w:rsidR="004E3137" w:rsidRPr="001F2725">
        <w:rPr>
          <w:rFonts w:ascii="Times New Roman" w:hAnsi="Times New Roman" w:cs="Times New Roman"/>
          <w:sz w:val="24"/>
          <w:szCs w:val="24"/>
        </w:rPr>
        <w:t xml:space="preserve"> (%</w:t>
      </w:r>
      <w:r w:rsidRPr="001F2725">
        <w:rPr>
          <w:rFonts w:ascii="Times New Roman" w:hAnsi="Times New Roman" w:cs="Times New Roman"/>
          <w:sz w:val="24"/>
          <w:szCs w:val="24"/>
        </w:rPr>
        <w:t xml:space="preserve"> change</w:t>
      </w:r>
      <w:r w:rsidR="004E3137" w:rsidRPr="001F2725">
        <w:rPr>
          <w:rFonts w:ascii="Times New Roman" w:hAnsi="Times New Roman" w:cs="Times New Roman"/>
          <w:sz w:val="24"/>
          <w:szCs w:val="24"/>
        </w:rPr>
        <w:t>)</w:t>
      </w:r>
    </w:p>
    <w:tbl>
      <w:tblPr>
        <w:tblW w:w="9090" w:type="dxa"/>
        <w:tblLayout w:type="fixed"/>
        <w:tblLook w:val="04A0" w:firstRow="1" w:lastRow="0" w:firstColumn="1" w:lastColumn="0" w:noHBand="0" w:noVBand="1"/>
      </w:tblPr>
      <w:tblGrid>
        <w:gridCol w:w="3240"/>
        <w:gridCol w:w="1170"/>
        <w:gridCol w:w="810"/>
        <w:gridCol w:w="810"/>
        <w:gridCol w:w="810"/>
        <w:gridCol w:w="720"/>
        <w:gridCol w:w="720"/>
        <w:gridCol w:w="810"/>
      </w:tblGrid>
      <w:tr w:rsidR="001C50A3" w:rsidRPr="001F2725" w14:paraId="5557AEF3" w14:textId="77777777" w:rsidTr="001C50A3">
        <w:trPr>
          <w:trHeight w:val="144"/>
        </w:trPr>
        <w:tc>
          <w:tcPr>
            <w:tcW w:w="3240" w:type="dxa"/>
            <w:tcBorders>
              <w:top w:val="single" w:sz="8" w:space="0" w:color="auto"/>
              <w:left w:val="nil"/>
              <w:bottom w:val="single" w:sz="8" w:space="0" w:color="auto"/>
              <w:right w:val="single" w:sz="8" w:space="0" w:color="auto"/>
            </w:tcBorders>
            <w:shd w:val="clear" w:color="auto" w:fill="auto"/>
            <w:noWrap/>
            <w:vAlign w:val="bottom"/>
            <w:hideMark/>
          </w:tcPr>
          <w:p w14:paraId="47926331"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Division</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14:paraId="55F43334"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Weights (%)</w:t>
            </w:r>
          </w:p>
        </w:tc>
        <w:tc>
          <w:tcPr>
            <w:tcW w:w="810" w:type="dxa"/>
            <w:tcBorders>
              <w:top w:val="single" w:sz="8" w:space="0" w:color="auto"/>
              <w:left w:val="nil"/>
              <w:bottom w:val="single" w:sz="8" w:space="0" w:color="auto"/>
              <w:right w:val="nil"/>
            </w:tcBorders>
            <w:shd w:val="clear" w:color="auto" w:fill="auto"/>
            <w:vAlign w:val="center"/>
            <w:hideMark/>
          </w:tcPr>
          <w:p w14:paraId="57ADDC39" w14:textId="7F712FB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2019</w:t>
            </w:r>
          </w:p>
        </w:tc>
        <w:tc>
          <w:tcPr>
            <w:tcW w:w="810" w:type="dxa"/>
            <w:tcBorders>
              <w:top w:val="single" w:sz="8" w:space="0" w:color="auto"/>
              <w:left w:val="nil"/>
              <w:bottom w:val="single" w:sz="8" w:space="0" w:color="auto"/>
              <w:right w:val="nil"/>
            </w:tcBorders>
            <w:shd w:val="clear" w:color="auto" w:fill="auto"/>
            <w:vAlign w:val="center"/>
            <w:hideMark/>
          </w:tcPr>
          <w:p w14:paraId="43E65365" w14:textId="464D81E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2020</w:t>
            </w:r>
          </w:p>
        </w:tc>
        <w:tc>
          <w:tcPr>
            <w:tcW w:w="810" w:type="dxa"/>
            <w:tcBorders>
              <w:top w:val="single" w:sz="8" w:space="0" w:color="auto"/>
              <w:left w:val="nil"/>
              <w:bottom w:val="single" w:sz="8" w:space="0" w:color="auto"/>
              <w:right w:val="nil"/>
            </w:tcBorders>
            <w:shd w:val="clear" w:color="auto" w:fill="auto"/>
            <w:vAlign w:val="center"/>
            <w:hideMark/>
          </w:tcPr>
          <w:p w14:paraId="761A179D" w14:textId="2C63BF1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2021</w:t>
            </w:r>
          </w:p>
        </w:tc>
        <w:tc>
          <w:tcPr>
            <w:tcW w:w="720" w:type="dxa"/>
            <w:tcBorders>
              <w:top w:val="single" w:sz="8" w:space="0" w:color="auto"/>
              <w:left w:val="nil"/>
              <w:bottom w:val="single" w:sz="8" w:space="0" w:color="auto"/>
              <w:right w:val="nil"/>
            </w:tcBorders>
            <w:shd w:val="clear" w:color="auto" w:fill="auto"/>
            <w:vAlign w:val="center"/>
            <w:hideMark/>
          </w:tcPr>
          <w:p w14:paraId="6208DEA4" w14:textId="7B0C4D3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1F2725">
              <w:rPr>
                <w:rFonts w:ascii="Times New Roman" w:hAnsi="Times New Roman" w:cs="Times New Roman"/>
                <w:b/>
                <w:bCs/>
              </w:rPr>
              <w:t>2022</w:t>
            </w:r>
          </w:p>
        </w:tc>
        <w:tc>
          <w:tcPr>
            <w:tcW w:w="720" w:type="dxa"/>
            <w:tcBorders>
              <w:top w:val="single" w:sz="8" w:space="0" w:color="auto"/>
              <w:left w:val="nil"/>
              <w:bottom w:val="single" w:sz="8" w:space="0" w:color="auto"/>
              <w:right w:val="nil"/>
            </w:tcBorders>
            <w:vAlign w:val="center"/>
          </w:tcPr>
          <w:p w14:paraId="0952161E" w14:textId="35B8D185"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hAnsi="Times New Roman" w:cs="Times New Roman"/>
                <w:b/>
                <w:bCs/>
              </w:rPr>
              <w:t>2023</w:t>
            </w:r>
          </w:p>
        </w:tc>
        <w:tc>
          <w:tcPr>
            <w:tcW w:w="810" w:type="dxa"/>
            <w:tcBorders>
              <w:top w:val="single" w:sz="8" w:space="0" w:color="auto"/>
              <w:left w:val="nil"/>
              <w:bottom w:val="single" w:sz="8" w:space="0" w:color="auto"/>
              <w:right w:val="nil"/>
            </w:tcBorders>
            <w:shd w:val="clear" w:color="auto" w:fill="auto"/>
            <w:vAlign w:val="center"/>
          </w:tcPr>
          <w:p w14:paraId="2D273CE4" w14:textId="55BFD585" w:rsidR="001C50A3" w:rsidRPr="001C50A3"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C50A3">
              <w:rPr>
                <w:rFonts w:ascii="Times New Roman" w:hAnsi="Times New Roman" w:cs="Times New Roman"/>
                <w:b/>
                <w:bCs/>
              </w:rPr>
              <w:t>2024</w:t>
            </w:r>
          </w:p>
        </w:tc>
      </w:tr>
      <w:tr w:rsidR="001C50A3" w:rsidRPr="001F2725" w14:paraId="72FFBD35" w14:textId="77777777" w:rsidTr="001C50A3">
        <w:trPr>
          <w:trHeight w:val="144"/>
        </w:trPr>
        <w:tc>
          <w:tcPr>
            <w:tcW w:w="3240" w:type="dxa"/>
            <w:tcBorders>
              <w:top w:val="nil"/>
              <w:left w:val="nil"/>
              <w:bottom w:val="nil"/>
              <w:right w:val="single" w:sz="8" w:space="0" w:color="auto"/>
            </w:tcBorders>
            <w:shd w:val="clear" w:color="auto" w:fill="auto"/>
            <w:noWrap/>
            <w:vAlign w:val="bottom"/>
            <w:hideMark/>
          </w:tcPr>
          <w:p w14:paraId="1FDF7BFE"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All item</w:t>
            </w:r>
          </w:p>
        </w:tc>
        <w:tc>
          <w:tcPr>
            <w:tcW w:w="1170" w:type="dxa"/>
            <w:tcBorders>
              <w:top w:val="nil"/>
              <w:left w:val="nil"/>
              <w:bottom w:val="nil"/>
              <w:right w:val="single" w:sz="8" w:space="0" w:color="auto"/>
            </w:tcBorders>
            <w:shd w:val="clear" w:color="auto" w:fill="auto"/>
            <w:vAlign w:val="center"/>
            <w:hideMark/>
          </w:tcPr>
          <w:p w14:paraId="5BA47F56" w14:textId="267E47D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100.00</w:t>
            </w:r>
          </w:p>
        </w:tc>
        <w:tc>
          <w:tcPr>
            <w:tcW w:w="810" w:type="dxa"/>
            <w:tcBorders>
              <w:top w:val="nil"/>
              <w:left w:val="nil"/>
              <w:bottom w:val="nil"/>
              <w:right w:val="nil"/>
            </w:tcBorders>
            <w:shd w:val="clear" w:color="auto" w:fill="auto"/>
            <w:noWrap/>
            <w:vAlign w:val="bottom"/>
            <w:hideMark/>
          </w:tcPr>
          <w:p w14:paraId="6E1FE341" w14:textId="61E6BEC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2.73</w:t>
            </w:r>
          </w:p>
        </w:tc>
        <w:tc>
          <w:tcPr>
            <w:tcW w:w="810" w:type="dxa"/>
            <w:tcBorders>
              <w:top w:val="nil"/>
              <w:left w:val="nil"/>
              <w:bottom w:val="nil"/>
              <w:right w:val="nil"/>
            </w:tcBorders>
            <w:shd w:val="clear" w:color="auto" w:fill="auto"/>
            <w:noWrap/>
            <w:vAlign w:val="bottom"/>
            <w:hideMark/>
          </w:tcPr>
          <w:p w14:paraId="585E1B6A" w14:textId="50D5201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5.63</w:t>
            </w:r>
          </w:p>
        </w:tc>
        <w:tc>
          <w:tcPr>
            <w:tcW w:w="810" w:type="dxa"/>
            <w:tcBorders>
              <w:top w:val="nil"/>
              <w:left w:val="nil"/>
              <w:bottom w:val="nil"/>
              <w:right w:val="nil"/>
            </w:tcBorders>
            <w:shd w:val="clear" w:color="auto" w:fill="auto"/>
            <w:noWrap/>
            <w:vAlign w:val="bottom"/>
          </w:tcPr>
          <w:p w14:paraId="2D4E9371" w14:textId="0CD079B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7.35</w:t>
            </w:r>
          </w:p>
        </w:tc>
        <w:tc>
          <w:tcPr>
            <w:tcW w:w="720" w:type="dxa"/>
            <w:tcBorders>
              <w:top w:val="nil"/>
              <w:left w:val="nil"/>
              <w:bottom w:val="nil"/>
              <w:right w:val="nil"/>
            </w:tcBorders>
            <w:shd w:val="clear" w:color="auto" w:fill="auto"/>
            <w:noWrap/>
            <w:vAlign w:val="bottom"/>
          </w:tcPr>
          <w:p w14:paraId="3A7B190A" w14:textId="49D6C4F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hAnsi="Times New Roman" w:cs="Times New Roman"/>
                <w:b/>
                <w:bCs/>
              </w:rPr>
              <w:t>5.64</w:t>
            </w:r>
          </w:p>
        </w:tc>
        <w:tc>
          <w:tcPr>
            <w:tcW w:w="720" w:type="dxa"/>
            <w:tcBorders>
              <w:top w:val="nil"/>
              <w:left w:val="nil"/>
              <w:bottom w:val="nil"/>
              <w:right w:val="nil"/>
            </w:tcBorders>
            <w:vAlign w:val="bottom"/>
          </w:tcPr>
          <w:p w14:paraId="1F7C56F2" w14:textId="261FEE3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F2725">
              <w:rPr>
                <w:rFonts w:ascii="Times New Roman" w:hAnsi="Times New Roman" w:cs="Times New Roman"/>
                <w:b/>
                <w:bCs/>
              </w:rPr>
              <w:t>4.23</w:t>
            </w:r>
          </w:p>
        </w:tc>
        <w:tc>
          <w:tcPr>
            <w:tcW w:w="810" w:type="dxa"/>
            <w:tcBorders>
              <w:top w:val="nil"/>
              <w:left w:val="nil"/>
              <w:bottom w:val="nil"/>
              <w:right w:val="nil"/>
            </w:tcBorders>
            <w:shd w:val="clear" w:color="auto" w:fill="auto"/>
            <w:vAlign w:val="center"/>
          </w:tcPr>
          <w:p w14:paraId="0020523E" w14:textId="34598062" w:rsidR="001C50A3" w:rsidRPr="001C50A3"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rPr>
            </w:pPr>
            <w:r w:rsidRPr="001C50A3">
              <w:rPr>
                <w:rFonts w:ascii="Times New Roman" w:hAnsi="Times New Roman" w:cs="Times New Roman"/>
                <w:b/>
                <w:bCs/>
              </w:rPr>
              <w:t>2.82</w:t>
            </w:r>
          </w:p>
        </w:tc>
      </w:tr>
      <w:tr w:rsidR="001C50A3" w:rsidRPr="001F2725" w14:paraId="4B2E9B23" w14:textId="77777777" w:rsidTr="001C50A3">
        <w:trPr>
          <w:trHeight w:val="144"/>
        </w:trPr>
        <w:tc>
          <w:tcPr>
            <w:tcW w:w="3240" w:type="dxa"/>
            <w:tcBorders>
              <w:top w:val="nil"/>
              <w:left w:val="nil"/>
              <w:bottom w:val="nil"/>
              <w:right w:val="single" w:sz="8" w:space="0" w:color="auto"/>
            </w:tcBorders>
            <w:shd w:val="clear" w:color="auto" w:fill="auto"/>
            <w:noWrap/>
            <w:vAlign w:val="bottom"/>
            <w:hideMark/>
          </w:tcPr>
          <w:p w14:paraId="580A8C4C"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Food</w:t>
            </w:r>
          </w:p>
        </w:tc>
        <w:tc>
          <w:tcPr>
            <w:tcW w:w="1170" w:type="dxa"/>
            <w:tcBorders>
              <w:top w:val="nil"/>
              <w:left w:val="nil"/>
              <w:bottom w:val="nil"/>
              <w:right w:val="single" w:sz="8" w:space="0" w:color="auto"/>
            </w:tcBorders>
            <w:shd w:val="clear" w:color="auto" w:fill="auto"/>
            <w:vAlign w:val="center"/>
            <w:hideMark/>
          </w:tcPr>
          <w:p w14:paraId="27B51302" w14:textId="6A86695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51.28</w:t>
            </w:r>
          </w:p>
        </w:tc>
        <w:tc>
          <w:tcPr>
            <w:tcW w:w="810" w:type="dxa"/>
            <w:tcBorders>
              <w:top w:val="nil"/>
              <w:left w:val="nil"/>
              <w:bottom w:val="nil"/>
              <w:right w:val="nil"/>
            </w:tcBorders>
            <w:shd w:val="clear" w:color="auto" w:fill="auto"/>
            <w:noWrap/>
            <w:vAlign w:val="bottom"/>
            <w:hideMark/>
          </w:tcPr>
          <w:p w14:paraId="66F4DC91" w14:textId="0A658CB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3.44</w:t>
            </w:r>
          </w:p>
        </w:tc>
        <w:tc>
          <w:tcPr>
            <w:tcW w:w="810" w:type="dxa"/>
            <w:tcBorders>
              <w:top w:val="nil"/>
              <w:left w:val="nil"/>
              <w:bottom w:val="nil"/>
              <w:right w:val="nil"/>
            </w:tcBorders>
            <w:shd w:val="clear" w:color="auto" w:fill="auto"/>
            <w:noWrap/>
            <w:vAlign w:val="bottom"/>
            <w:hideMark/>
          </w:tcPr>
          <w:p w14:paraId="5ABEA168" w14:textId="30F52BA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11.09</w:t>
            </w:r>
          </w:p>
        </w:tc>
        <w:tc>
          <w:tcPr>
            <w:tcW w:w="810" w:type="dxa"/>
            <w:tcBorders>
              <w:top w:val="nil"/>
              <w:left w:val="nil"/>
              <w:bottom w:val="nil"/>
              <w:right w:val="nil"/>
            </w:tcBorders>
            <w:shd w:val="clear" w:color="auto" w:fill="auto"/>
            <w:noWrap/>
            <w:vAlign w:val="bottom"/>
          </w:tcPr>
          <w:p w14:paraId="5E4300D9" w14:textId="1602C4B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9.38</w:t>
            </w:r>
          </w:p>
        </w:tc>
        <w:tc>
          <w:tcPr>
            <w:tcW w:w="720" w:type="dxa"/>
            <w:tcBorders>
              <w:top w:val="nil"/>
              <w:left w:val="nil"/>
              <w:bottom w:val="nil"/>
              <w:right w:val="nil"/>
            </w:tcBorders>
            <w:shd w:val="clear" w:color="auto" w:fill="auto"/>
            <w:noWrap/>
            <w:vAlign w:val="bottom"/>
          </w:tcPr>
          <w:p w14:paraId="4B847E84" w14:textId="215DC420"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3.95</w:t>
            </w:r>
          </w:p>
        </w:tc>
        <w:tc>
          <w:tcPr>
            <w:tcW w:w="720" w:type="dxa"/>
            <w:tcBorders>
              <w:top w:val="nil"/>
              <w:left w:val="nil"/>
              <w:bottom w:val="nil"/>
              <w:right w:val="nil"/>
            </w:tcBorders>
            <w:vAlign w:val="bottom"/>
          </w:tcPr>
          <w:p w14:paraId="34F66732" w14:textId="367E1CBC"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3.97</w:t>
            </w:r>
          </w:p>
        </w:tc>
        <w:tc>
          <w:tcPr>
            <w:tcW w:w="810" w:type="dxa"/>
            <w:tcBorders>
              <w:top w:val="nil"/>
              <w:left w:val="nil"/>
              <w:bottom w:val="nil"/>
              <w:right w:val="nil"/>
            </w:tcBorders>
            <w:shd w:val="clear" w:color="auto" w:fill="auto"/>
            <w:vAlign w:val="center"/>
          </w:tcPr>
          <w:p w14:paraId="6BE1A973" w14:textId="3676BA07" w:rsidR="001C50A3" w:rsidRPr="001C50A3" w:rsidRDefault="001C50A3" w:rsidP="001C50A3">
            <w:pPr>
              <w:jc w:val="center"/>
              <w:rPr>
                <w:rFonts w:ascii="Times New Roman" w:hAnsi="Times New Roman" w:cs="Times New Roman"/>
                <w:b/>
                <w:bCs/>
              </w:rPr>
            </w:pPr>
            <w:r w:rsidRPr="001C50A3">
              <w:rPr>
                <w:rFonts w:ascii="Times New Roman" w:hAnsi="Times New Roman" w:cs="Times New Roman"/>
                <w:b/>
                <w:bCs/>
              </w:rPr>
              <w:t>0.48</w:t>
            </w:r>
          </w:p>
        </w:tc>
      </w:tr>
      <w:tr w:rsidR="001C50A3" w:rsidRPr="001F2725" w14:paraId="29D040C9" w14:textId="77777777" w:rsidTr="001C50A3">
        <w:trPr>
          <w:trHeight w:val="144"/>
        </w:trPr>
        <w:tc>
          <w:tcPr>
            <w:tcW w:w="3240" w:type="dxa"/>
            <w:tcBorders>
              <w:top w:val="nil"/>
              <w:left w:val="nil"/>
              <w:bottom w:val="nil"/>
              <w:right w:val="single" w:sz="8" w:space="0" w:color="auto"/>
            </w:tcBorders>
            <w:shd w:val="clear" w:color="auto" w:fill="auto"/>
            <w:noWrap/>
            <w:vAlign w:val="bottom"/>
            <w:hideMark/>
          </w:tcPr>
          <w:p w14:paraId="56025904" w14:textId="34A1BAAA"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Food and non-alcoholic</w:t>
            </w: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 </w:t>
            </w:r>
          </w:p>
        </w:tc>
        <w:tc>
          <w:tcPr>
            <w:tcW w:w="1170" w:type="dxa"/>
            <w:tcBorders>
              <w:top w:val="nil"/>
              <w:left w:val="nil"/>
              <w:bottom w:val="nil"/>
              <w:right w:val="single" w:sz="8" w:space="0" w:color="auto"/>
            </w:tcBorders>
            <w:shd w:val="clear" w:color="auto" w:fill="auto"/>
            <w:noWrap/>
            <w:vAlign w:val="center"/>
            <w:hideMark/>
          </w:tcPr>
          <w:p w14:paraId="331DDD59" w14:textId="0B237D6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47.43</w:t>
            </w:r>
          </w:p>
        </w:tc>
        <w:tc>
          <w:tcPr>
            <w:tcW w:w="810" w:type="dxa"/>
            <w:tcBorders>
              <w:top w:val="nil"/>
              <w:left w:val="nil"/>
              <w:bottom w:val="nil"/>
              <w:right w:val="nil"/>
            </w:tcBorders>
            <w:shd w:val="clear" w:color="auto" w:fill="auto"/>
            <w:noWrap/>
            <w:vAlign w:val="bottom"/>
            <w:hideMark/>
          </w:tcPr>
          <w:p w14:paraId="67556A09" w14:textId="57119FF2"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3.64</w:t>
            </w:r>
          </w:p>
        </w:tc>
        <w:tc>
          <w:tcPr>
            <w:tcW w:w="810" w:type="dxa"/>
            <w:tcBorders>
              <w:top w:val="nil"/>
              <w:left w:val="nil"/>
              <w:bottom w:val="nil"/>
              <w:right w:val="nil"/>
            </w:tcBorders>
            <w:shd w:val="clear" w:color="auto" w:fill="auto"/>
            <w:noWrap/>
            <w:vAlign w:val="bottom"/>
            <w:hideMark/>
          </w:tcPr>
          <w:p w14:paraId="52D1C60B" w14:textId="4A061591"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11.35</w:t>
            </w:r>
          </w:p>
        </w:tc>
        <w:tc>
          <w:tcPr>
            <w:tcW w:w="810" w:type="dxa"/>
            <w:tcBorders>
              <w:top w:val="nil"/>
              <w:left w:val="nil"/>
              <w:bottom w:val="nil"/>
              <w:right w:val="nil"/>
            </w:tcBorders>
            <w:shd w:val="clear" w:color="auto" w:fill="auto"/>
            <w:noWrap/>
            <w:vAlign w:val="bottom"/>
          </w:tcPr>
          <w:p w14:paraId="54A7679D" w14:textId="5D85D66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8.86</w:t>
            </w:r>
          </w:p>
        </w:tc>
        <w:tc>
          <w:tcPr>
            <w:tcW w:w="720" w:type="dxa"/>
            <w:tcBorders>
              <w:top w:val="nil"/>
              <w:left w:val="nil"/>
              <w:bottom w:val="nil"/>
              <w:right w:val="nil"/>
            </w:tcBorders>
            <w:shd w:val="clear" w:color="auto" w:fill="auto"/>
            <w:noWrap/>
            <w:vAlign w:val="bottom"/>
          </w:tcPr>
          <w:p w14:paraId="353EE726" w14:textId="37000B96"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4.16</w:t>
            </w:r>
          </w:p>
        </w:tc>
        <w:tc>
          <w:tcPr>
            <w:tcW w:w="720" w:type="dxa"/>
            <w:tcBorders>
              <w:top w:val="nil"/>
              <w:left w:val="nil"/>
              <w:bottom w:val="nil"/>
              <w:right w:val="nil"/>
            </w:tcBorders>
            <w:vAlign w:val="bottom"/>
          </w:tcPr>
          <w:p w14:paraId="493672F9" w14:textId="1DF11F32" w:rsidR="001C50A3" w:rsidRPr="001F2725" w:rsidRDefault="001C50A3" w:rsidP="001C50A3">
            <w:pPr>
              <w:jc w:val="center"/>
              <w:rPr>
                <w:rFonts w:ascii="Times New Roman" w:hAnsi="Times New Roman" w:cs="Times New Roman"/>
              </w:rPr>
            </w:pPr>
            <w:r w:rsidRPr="001F2725">
              <w:rPr>
                <w:rFonts w:ascii="Times New Roman" w:hAnsi="Times New Roman" w:cs="Times New Roman"/>
              </w:rPr>
              <w:t>3.92</w:t>
            </w:r>
          </w:p>
        </w:tc>
        <w:tc>
          <w:tcPr>
            <w:tcW w:w="810" w:type="dxa"/>
            <w:tcBorders>
              <w:top w:val="nil"/>
              <w:left w:val="nil"/>
              <w:bottom w:val="nil"/>
              <w:right w:val="nil"/>
            </w:tcBorders>
            <w:shd w:val="clear" w:color="auto" w:fill="auto"/>
            <w:vAlign w:val="center"/>
          </w:tcPr>
          <w:p w14:paraId="48E58FF3" w14:textId="2EFE82F9"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0.49</w:t>
            </w:r>
          </w:p>
        </w:tc>
      </w:tr>
      <w:tr w:rsidR="001C50A3" w:rsidRPr="001F2725" w14:paraId="0251A3D4"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35521AE3" w14:textId="4DFB45E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w:t>
            </w:r>
            <w:r w:rsidRPr="001F2725">
              <w:rPr>
                <w:rFonts w:ascii="Times New Roman" w:eastAsia="Times New Roman" w:hAnsi="Times New Roman" w:cs="Times New Roman"/>
                <w:color w:val="auto"/>
                <w:lang w:bidi="ar-SA"/>
              </w:rPr>
              <w:t xml:space="preserve">betel </w:t>
            </w:r>
            <w:r>
              <w:rPr>
                <w:rFonts w:ascii="Times New Roman" w:eastAsia="Times New Roman" w:hAnsi="Times New Roman" w:cs="Times New Roman"/>
                <w:color w:val="auto"/>
                <w:lang w:bidi="ar-SA"/>
              </w:rPr>
              <w:t>…</w:t>
            </w:r>
          </w:p>
        </w:tc>
        <w:tc>
          <w:tcPr>
            <w:tcW w:w="1170" w:type="dxa"/>
            <w:tcBorders>
              <w:top w:val="nil"/>
              <w:left w:val="nil"/>
              <w:bottom w:val="nil"/>
              <w:right w:val="single" w:sz="8" w:space="0" w:color="auto"/>
            </w:tcBorders>
            <w:shd w:val="clear" w:color="auto" w:fill="auto"/>
            <w:noWrap/>
            <w:vAlign w:val="center"/>
            <w:hideMark/>
          </w:tcPr>
          <w:p w14:paraId="29DE5553" w14:textId="6557D80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3.85</w:t>
            </w:r>
          </w:p>
        </w:tc>
        <w:tc>
          <w:tcPr>
            <w:tcW w:w="810" w:type="dxa"/>
            <w:tcBorders>
              <w:top w:val="nil"/>
              <w:left w:val="nil"/>
              <w:bottom w:val="nil"/>
              <w:right w:val="nil"/>
            </w:tcBorders>
            <w:shd w:val="clear" w:color="auto" w:fill="auto"/>
            <w:noWrap/>
            <w:vAlign w:val="bottom"/>
            <w:hideMark/>
          </w:tcPr>
          <w:p w14:paraId="234AE6CB" w14:textId="1B4862F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0.94</w:t>
            </w:r>
          </w:p>
        </w:tc>
        <w:tc>
          <w:tcPr>
            <w:tcW w:w="810" w:type="dxa"/>
            <w:tcBorders>
              <w:top w:val="nil"/>
              <w:left w:val="nil"/>
              <w:bottom w:val="nil"/>
              <w:right w:val="nil"/>
            </w:tcBorders>
            <w:shd w:val="clear" w:color="auto" w:fill="auto"/>
            <w:noWrap/>
            <w:vAlign w:val="bottom"/>
            <w:hideMark/>
          </w:tcPr>
          <w:p w14:paraId="0B84BAB6" w14:textId="64165ED2"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7.66</w:t>
            </w:r>
          </w:p>
        </w:tc>
        <w:tc>
          <w:tcPr>
            <w:tcW w:w="810" w:type="dxa"/>
            <w:tcBorders>
              <w:top w:val="nil"/>
              <w:left w:val="nil"/>
              <w:bottom w:val="nil"/>
              <w:right w:val="nil"/>
            </w:tcBorders>
            <w:shd w:val="clear" w:color="auto" w:fill="auto"/>
            <w:noWrap/>
            <w:vAlign w:val="bottom"/>
          </w:tcPr>
          <w:p w14:paraId="7DFB9E19" w14:textId="4BF3BD24"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16.66</w:t>
            </w:r>
          </w:p>
        </w:tc>
        <w:tc>
          <w:tcPr>
            <w:tcW w:w="720" w:type="dxa"/>
            <w:tcBorders>
              <w:top w:val="nil"/>
              <w:left w:val="nil"/>
              <w:bottom w:val="nil"/>
              <w:right w:val="nil"/>
            </w:tcBorders>
            <w:shd w:val="clear" w:color="auto" w:fill="auto"/>
            <w:noWrap/>
            <w:vAlign w:val="bottom"/>
          </w:tcPr>
          <w:p w14:paraId="38ED17F3" w14:textId="3BD64C19"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1.16</w:t>
            </w:r>
          </w:p>
        </w:tc>
        <w:tc>
          <w:tcPr>
            <w:tcW w:w="720" w:type="dxa"/>
            <w:tcBorders>
              <w:top w:val="nil"/>
              <w:left w:val="nil"/>
              <w:bottom w:val="nil"/>
              <w:right w:val="nil"/>
            </w:tcBorders>
            <w:vAlign w:val="bottom"/>
          </w:tcPr>
          <w:p w14:paraId="7ABC8A48" w14:textId="4BF7157A" w:rsidR="001C50A3" w:rsidRPr="001F2725" w:rsidRDefault="001C50A3" w:rsidP="001C50A3">
            <w:pPr>
              <w:jc w:val="center"/>
              <w:rPr>
                <w:rFonts w:ascii="Times New Roman" w:hAnsi="Times New Roman" w:cs="Times New Roman"/>
              </w:rPr>
            </w:pPr>
            <w:r w:rsidRPr="001F2725">
              <w:rPr>
                <w:rFonts w:ascii="Times New Roman" w:hAnsi="Times New Roman" w:cs="Times New Roman"/>
              </w:rPr>
              <w:t>4.62</w:t>
            </w:r>
          </w:p>
        </w:tc>
        <w:tc>
          <w:tcPr>
            <w:tcW w:w="810" w:type="dxa"/>
            <w:tcBorders>
              <w:top w:val="nil"/>
              <w:left w:val="nil"/>
              <w:bottom w:val="nil"/>
              <w:right w:val="nil"/>
            </w:tcBorders>
            <w:shd w:val="clear" w:color="auto" w:fill="auto"/>
            <w:vAlign w:val="center"/>
          </w:tcPr>
          <w:p w14:paraId="2E11F786" w14:textId="389DA64F"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0.24</w:t>
            </w:r>
          </w:p>
        </w:tc>
      </w:tr>
      <w:tr w:rsidR="001C50A3" w:rsidRPr="001F2725" w14:paraId="6E96C421" w14:textId="77777777" w:rsidTr="001C50A3">
        <w:trPr>
          <w:trHeight w:val="144"/>
        </w:trPr>
        <w:tc>
          <w:tcPr>
            <w:tcW w:w="3240" w:type="dxa"/>
            <w:tcBorders>
              <w:top w:val="nil"/>
              <w:left w:val="nil"/>
              <w:bottom w:val="nil"/>
              <w:right w:val="single" w:sz="8" w:space="0" w:color="auto"/>
            </w:tcBorders>
            <w:shd w:val="clear" w:color="auto" w:fill="auto"/>
            <w:noWrap/>
            <w:vAlign w:val="bottom"/>
            <w:hideMark/>
          </w:tcPr>
          <w:p w14:paraId="1106AED2"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lang w:bidi="ar-SA"/>
              </w:rPr>
            </w:pPr>
            <w:r w:rsidRPr="001F2725">
              <w:rPr>
                <w:rFonts w:ascii="Times New Roman" w:eastAsia="Times New Roman" w:hAnsi="Times New Roman" w:cs="Times New Roman"/>
                <w:b/>
                <w:bCs/>
                <w:color w:val="auto"/>
                <w:lang w:bidi="ar-SA"/>
              </w:rPr>
              <w:t>Non-food</w:t>
            </w:r>
          </w:p>
        </w:tc>
        <w:tc>
          <w:tcPr>
            <w:tcW w:w="1170" w:type="dxa"/>
            <w:tcBorders>
              <w:top w:val="nil"/>
              <w:left w:val="nil"/>
              <w:bottom w:val="nil"/>
              <w:right w:val="single" w:sz="8" w:space="0" w:color="auto"/>
            </w:tcBorders>
            <w:shd w:val="clear" w:color="auto" w:fill="auto"/>
            <w:noWrap/>
            <w:vAlign w:val="center"/>
            <w:hideMark/>
          </w:tcPr>
          <w:p w14:paraId="486D679D" w14:textId="416A192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bidi="ar-SA"/>
              </w:rPr>
            </w:pPr>
            <w:r w:rsidRPr="0007468F">
              <w:rPr>
                <w:rFonts w:ascii="Times New Roman" w:hAnsi="Times New Roman" w:cs="Times New Roman"/>
                <w:b/>
                <w:bCs/>
              </w:rPr>
              <w:t>48.72</w:t>
            </w:r>
          </w:p>
        </w:tc>
        <w:tc>
          <w:tcPr>
            <w:tcW w:w="810" w:type="dxa"/>
            <w:tcBorders>
              <w:top w:val="nil"/>
              <w:left w:val="nil"/>
              <w:bottom w:val="nil"/>
              <w:right w:val="nil"/>
            </w:tcBorders>
            <w:shd w:val="clear" w:color="auto" w:fill="auto"/>
            <w:noWrap/>
            <w:vAlign w:val="bottom"/>
            <w:hideMark/>
          </w:tcPr>
          <w:p w14:paraId="5706BF88" w14:textId="4D3FA0F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2.24</w:t>
            </w:r>
          </w:p>
        </w:tc>
        <w:tc>
          <w:tcPr>
            <w:tcW w:w="810" w:type="dxa"/>
            <w:tcBorders>
              <w:top w:val="nil"/>
              <w:left w:val="nil"/>
              <w:bottom w:val="nil"/>
              <w:right w:val="nil"/>
            </w:tcBorders>
            <w:shd w:val="clear" w:color="auto" w:fill="auto"/>
            <w:noWrap/>
            <w:vAlign w:val="bottom"/>
            <w:hideMark/>
          </w:tcPr>
          <w:p w14:paraId="38EEB0AE" w14:textId="63B814F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1.24</w:t>
            </w:r>
          </w:p>
        </w:tc>
        <w:tc>
          <w:tcPr>
            <w:tcW w:w="810" w:type="dxa"/>
            <w:tcBorders>
              <w:top w:val="nil"/>
              <w:left w:val="nil"/>
              <w:bottom w:val="nil"/>
              <w:right w:val="nil"/>
            </w:tcBorders>
            <w:shd w:val="clear" w:color="auto" w:fill="auto"/>
            <w:noWrap/>
            <w:vAlign w:val="bottom"/>
          </w:tcPr>
          <w:p w14:paraId="37FCC8BF" w14:textId="206889F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lang w:bidi="ar-SA"/>
              </w:rPr>
            </w:pPr>
            <w:r w:rsidRPr="001F2725">
              <w:rPr>
                <w:rFonts w:ascii="Times New Roman" w:hAnsi="Times New Roman" w:cs="Times New Roman"/>
                <w:b/>
                <w:bCs/>
              </w:rPr>
              <w:t>5.62</w:t>
            </w:r>
          </w:p>
        </w:tc>
        <w:tc>
          <w:tcPr>
            <w:tcW w:w="720" w:type="dxa"/>
            <w:tcBorders>
              <w:top w:val="nil"/>
              <w:left w:val="nil"/>
              <w:bottom w:val="nil"/>
              <w:right w:val="nil"/>
            </w:tcBorders>
            <w:shd w:val="clear" w:color="auto" w:fill="auto"/>
            <w:noWrap/>
            <w:vAlign w:val="bottom"/>
          </w:tcPr>
          <w:p w14:paraId="77AE1070" w14:textId="6675844D"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7.10</w:t>
            </w:r>
          </w:p>
        </w:tc>
        <w:tc>
          <w:tcPr>
            <w:tcW w:w="720" w:type="dxa"/>
            <w:tcBorders>
              <w:top w:val="nil"/>
              <w:left w:val="nil"/>
              <w:bottom w:val="nil"/>
              <w:right w:val="nil"/>
            </w:tcBorders>
            <w:vAlign w:val="bottom"/>
          </w:tcPr>
          <w:p w14:paraId="6BB99CB5" w14:textId="469A2862" w:rsidR="001C50A3" w:rsidRPr="001F2725" w:rsidRDefault="001C50A3" w:rsidP="001C50A3">
            <w:pPr>
              <w:jc w:val="center"/>
              <w:rPr>
                <w:rFonts w:ascii="Times New Roman" w:hAnsi="Times New Roman" w:cs="Times New Roman"/>
                <w:b/>
                <w:bCs/>
              </w:rPr>
            </w:pPr>
            <w:r w:rsidRPr="001F2725">
              <w:rPr>
                <w:rFonts w:ascii="Times New Roman" w:hAnsi="Times New Roman" w:cs="Times New Roman"/>
                <w:b/>
                <w:bCs/>
              </w:rPr>
              <w:t>4.44</w:t>
            </w:r>
          </w:p>
        </w:tc>
        <w:tc>
          <w:tcPr>
            <w:tcW w:w="810" w:type="dxa"/>
            <w:tcBorders>
              <w:top w:val="nil"/>
              <w:left w:val="nil"/>
              <w:bottom w:val="nil"/>
              <w:right w:val="nil"/>
            </w:tcBorders>
            <w:shd w:val="clear" w:color="auto" w:fill="auto"/>
            <w:vAlign w:val="center"/>
          </w:tcPr>
          <w:p w14:paraId="4ABDCE0E" w14:textId="4BCBA59E" w:rsidR="001C50A3" w:rsidRPr="001C50A3" w:rsidRDefault="001C50A3" w:rsidP="001C50A3">
            <w:pPr>
              <w:jc w:val="center"/>
              <w:rPr>
                <w:rFonts w:ascii="Times New Roman" w:hAnsi="Times New Roman" w:cs="Times New Roman"/>
                <w:b/>
                <w:bCs/>
              </w:rPr>
            </w:pPr>
            <w:r w:rsidRPr="001C50A3">
              <w:rPr>
                <w:rFonts w:ascii="Times New Roman" w:hAnsi="Times New Roman" w:cs="Times New Roman"/>
                <w:b/>
                <w:bCs/>
              </w:rPr>
              <w:t>0.25</w:t>
            </w:r>
          </w:p>
        </w:tc>
      </w:tr>
      <w:tr w:rsidR="001C50A3" w:rsidRPr="001F2725" w14:paraId="6AF9B68E"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28EF060C"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Clothing and footwear</w:t>
            </w:r>
          </w:p>
        </w:tc>
        <w:tc>
          <w:tcPr>
            <w:tcW w:w="1170" w:type="dxa"/>
            <w:tcBorders>
              <w:top w:val="nil"/>
              <w:left w:val="nil"/>
              <w:bottom w:val="nil"/>
              <w:right w:val="single" w:sz="8" w:space="0" w:color="auto"/>
            </w:tcBorders>
            <w:shd w:val="clear" w:color="auto" w:fill="auto"/>
            <w:noWrap/>
            <w:vAlign w:val="center"/>
            <w:hideMark/>
          </w:tcPr>
          <w:p w14:paraId="74C7CF1A" w14:textId="3184DC1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5.63</w:t>
            </w:r>
          </w:p>
        </w:tc>
        <w:tc>
          <w:tcPr>
            <w:tcW w:w="810" w:type="dxa"/>
            <w:tcBorders>
              <w:top w:val="nil"/>
              <w:left w:val="nil"/>
              <w:bottom w:val="nil"/>
              <w:right w:val="nil"/>
            </w:tcBorders>
            <w:shd w:val="clear" w:color="auto" w:fill="auto"/>
            <w:noWrap/>
            <w:vAlign w:val="bottom"/>
            <w:hideMark/>
          </w:tcPr>
          <w:p w14:paraId="14BCAF81" w14:textId="226A5DB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1.72</w:t>
            </w:r>
          </w:p>
        </w:tc>
        <w:tc>
          <w:tcPr>
            <w:tcW w:w="810" w:type="dxa"/>
            <w:tcBorders>
              <w:top w:val="nil"/>
              <w:left w:val="nil"/>
              <w:bottom w:val="nil"/>
              <w:right w:val="nil"/>
            </w:tcBorders>
            <w:shd w:val="clear" w:color="auto" w:fill="auto"/>
            <w:noWrap/>
            <w:vAlign w:val="bottom"/>
            <w:hideMark/>
          </w:tcPr>
          <w:p w14:paraId="25A5AA8D" w14:textId="3823B3F3"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3.23</w:t>
            </w:r>
          </w:p>
        </w:tc>
        <w:tc>
          <w:tcPr>
            <w:tcW w:w="810" w:type="dxa"/>
            <w:tcBorders>
              <w:top w:val="nil"/>
              <w:left w:val="nil"/>
              <w:bottom w:val="nil"/>
              <w:right w:val="nil"/>
            </w:tcBorders>
            <w:shd w:val="clear" w:color="auto" w:fill="auto"/>
            <w:noWrap/>
            <w:vAlign w:val="bottom"/>
          </w:tcPr>
          <w:p w14:paraId="5F8CB006" w14:textId="49AD7F04"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9.13</w:t>
            </w:r>
          </w:p>
        </w:tc>
        <w:tc>
          <w:tcPr>
            <w:tcW w:w="720" w:type="dxa"/>
            <w:tcBorders>
              <w:top w:val="nil"/>
              <w:left w:val="nil"/>
              <w:bottom w:val="nil"/>
              <w:right w:val="nil"/>
            </w:tcBorders>
            <w:shd w:val="clear" w:color="auto" w:fill="auto"/>
            <w:noWrap/>
            <w:vAlign w:val="bottom"/>
          </w:tcPr>
          <w:p w14:paraId="3349B6FD" w14:textId="20673D24"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8.21</w:t>
            </w:r>
          </w:p>
        </w:tc>
        <w:tc>
          <w:tcPr>
            <w:tcW w:w="720" w:type="dxa"/>
            <w:tcBorders>
              <w:top w:val="nil"/>
              <w:left w:val="nil"/>
              <w:bottom w:val="nil"/>
              <w:right w:val="nil"/>
            </w:tcBorders>
            <w:vAlign w:val="bottom"/>
          </w:tcPr>
          <w:p w14:paraId="2DFDD576" w14:textId="516FFBCD" w:rsidR="001C50A3" w:rsidRPr="001F2725" w:rsidRDefault="001C50A3" w:rsidP="001C50A3">
            <w:pPr>
              <w:jc w:val="center"/>
              <w:rPr>
                <w:rFonts w:ascii="Times New Roman" w:hAnsi="Times New Roman" w:cs="Times New Roman"/>
              </w:rPr>
            </w:pPr>
            <w:r w:rsidRPr="001F2725">
              <w:rPr>
                <w:rFonts w:ascii="Times New Roman" w:hAnsi="Times New Roman" w:cs="Times New Roman"/>
              </w:rPr>
              <w:t>6.90</w:t>
            </w:r>
          </w:p>
        </w:tc>
        <w:tc>
          <w:tcPr>
            <w:tcW w:w="810" w:type="dxa"/>
            <w:tcBorders>
              <w:top w:val="nil"/>
              <w:left w:val="nil"/>
              <w:bottom w:val="nil"/>
              <w:right w:val="nil"/>
            </w:tcBorders>
            <w:shd w:val="clear" w:color="auto" w:fill="auto"/>
            <w:vAlign w:val="center"/>
          </w:tcPr>
          <w:p w14:paraId="7DF2E9A1" w14:textId="5C7BF26A"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0.47</w:t>
            </w:r>
          </w:p>
        </w:tc>
      </w:tr>
      <w:tr w:rsidR="001C50A3" w:rsidRPr="001F2725" w14:paraId="0B46666D"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08DD432D"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Housing and utilities</w:t>
            </w:r>
          </w:p>
        </w:tc>
        <w:tc>
          <w:tcPr>
            <w:tcW w:w="1170" w:type="dxa"/>
            <w:tcBorders>
              <w:top w:val="nil"/>
              <w:left w:val="nil"/>
              <w:bottom w:val="nil"/>
              <w:right w:val="single" w:sz="8" w:space="0" w:color="auto"/>
            </w:tcBorders>
            <w:shd w:val="clear" w:color="auto" w:fill="auto"/>
            <w:noWrap/>
            <w:vAlign w:val="center"/>
            <w:hideMark/>
          </w:tcPr>
          <w:p w14:paraId="2B66C3E1" w14:textId="13B21D8A"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12.46</w:t>
            </w:r>
          </w:p>
        </w:tc>
        <w:tc>
          <w:tcPr>
            <w:tcW w:w="810" w:type="dxa"/>
            <w:tcBorders>
              <w:top w:val="nil"/>
              <w:left w:val="nil"/>
              <w:bottom w:val="nil"/>
              <w:right w:val="nil"/>
            </w:tcBorders>
            <w:shd w:val="clear" w:color="auto" w:fill="auto"/>
            <w:noWrap/>
            <w:vAlign w:val="bottom"/>
            <w:hideMark/>
          </w:tcPr>
          <w:p w14:paraId="5211B4C2" w14:textId="56520F0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2.53</w:t>
            </w:r>
          </w:p>
        </w:tc>
        <w:tc>
          <w:tcPr>
            <w:tcW w:w="810" w:type="dxa"/>
            <w:tcBorders>
              <w:top w:val="nil"/>
              <w:left w:val="nil"/>
              <w:bottom w:val="nil"/>
              <w:right w:val="nil"/>
            </w:tcBorders>
            <w:shd w:val="clear" w:color="auto" w:fill="auto"/>
            <w:noWrap/>
            <w:vAlign w:val="bottom"/>
            <w:hideMark/>
          </w:tcPr>
          <w:p w14:paraId="0C505258" w14:textId="06DC0F2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2.32</w:t>
            </w:r>
          </w:p>
        </w:tc>
        <w:tc>
          <w:tcPr>
            <w:tcW w:w="810" w:type="dxa"/>
            <w:tcBorders>
              <w:top w:val="nil"/>
              <w:left w:val="nil"/>
              <w:bottom w:val="nil"/>
              <w:right w:val="nil"/>
            </w:tcBorders>
            <w:shd w:val="clear" w:color="auto" w:fill="auto"/>
            <w:noWrap/>
            <w:vAlign w:val="bottom"/>
          </w:tcPr>
          <w:p w14:paraId="0073A19C" w14:textId="6612B14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6.26</w:t>
            </w:r>
          </w:p>
        </w:tc>
        <w:tc>
          <w:tcPr>
            <w:tcW w:w="720" w:type="dxa"/>
            <w:tcBorders>
              <w:top w:val="nil"/>
              <w:left w:val="nil"/>
              <w:bottom w:val="nil"/>
              <w:right w:val="nil"/>
            </w:tcBorders>
            <w:shd w:val="clear" w:color="auto" w:fill="auto"/>
            <w:noWrap/>
            <w:vAlign w:val="bottom"/>
          </w:tcPr>
          <w:p w14:paraId="6F0B9484" w14:textId="0C76ADE7"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5.10</w:t>
            </w:r>
          </w:p>
        </w:tc>
        <w:tc>
          <w:tcPr>
            <w:tcW w:w="720" w:type="dxa"/>
            <w:tcBorders>
              <w:top w:val="nil"/>
              <w:left w:val="nil"/>
              <w:bottom w:val="nil"/>
              <w:right w:val="nil"/>
            </w:tcBorders>
            <w:vAlign w:val="bottom"/>
          </w:tcPr>
          <w:p w14:paraId="2A4D8AA9" w14:textId="79844A05" w:rsidR="001C50A3" w:rsidRPr="001F2725" w:rsidRDefault="001C50A3" w:rsidP="001C50A3">
            <w:pPr>
              <w:jc w:val="center"/>
              <w:rPr>
                <w:rFonts w:ascii="Times New Roman" w:hAnsi="Times New Roman" w:cs="Times New Roman"/>
              </w:rPr>
            </w:pPr>
            <w:r w:rsidRPr="001F2725">
              <w:rPr>
                <w:rFonts w:ascii="Times New Roman" w:hAnsi="Times New Roman" w:cs="Times New Roman"/>
              </w:rPr>
              <w:t>8.21</w:t>
            </w:r>
          </w:p>
        </w:tc>
        <w:tc>
          <w:tcPr>
            <w:tcW w:w="810" w:type="dxa"/>
            <w:tcBorders>
              <w:top w:val="nil"/>
              <w:left w:val="nil"/>
              <w:bottom w:val="nil"/>
              <w:right w:val="nil"/>
            </w:tcBorders>
            <w:shd w:val="clear" w:color="auto" w:fill="auto"/>
            <w:vAlign w:val="center"/>
          </w:tcPr>
          <w:p w14:paraId="7BCD3A66" w14:textId="66A9A7C7"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0.76</w:t>
            </w:r>
          </w:p>
        </w:tc>
      </w:tr>
      <w:tr w:rsidR="001C50A3" w:rsidRPr="001F2725" w14:paraId="73312CD2"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26D41161" w14:textId="2F651A72"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1170" w:type="dxa"/>
            <w:tcBorders>
              <w:top w:val="nil"/>
              <w:left w:val="nil"/>
              <w:bottom w:val="nil"/>
              <w:right w:val="single" w:sz="8" w:space="0" w:color="auto"/>
            </w:tcBorders>
            <w:shd w:val="clear" w:color="auto" w:fill="auto"/>
            <w:noWrap/>
            <w:vAlign w:val="center"/>
            <w:hideMark/>
          </w:tcPr>
          <w:p w14:paraId="30AB8F67" w14:textId="078F8A72"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3.49</w:t>
            </w:r>
          </w:p>
        </w:tc>
        <w:tc>
          <w:tcPr>
            <w:tcW w:w="810" w:type="dxa"/>
            <w:tcBorders>
              <w:top w:val="nil"/>
              <w:left w:val="nil"/>
              <w:bottom w:val="nil"/>
              <w:right w:val="nil"/>
            </w:tcBorders>
            <w:shd w:val="clear" w:color="auto" w:fill="auto"/>
            <w:noWrap/>
            <w:vAlign w:val="bottom"/>
            <w:hideMark/>
          </w:tcPr>
          <w:p w14:paraId="3859B790" w14:textId="3F1E58D4"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2.56</w:t>
            </w:r>
          </w:p>
        </w:tc>
        <w:tc>
          <w:tcPr>
            <w:tcW w:w="810" w:type="dxa"/>
            <w:tcBorders>
              <w:top w:val="nil"/>
              <w:left w:val="nil"/>
              <w:bottom w:val="nil"/>
              <w:right w:val="nil"/>
            </w:tcBorders>
            <w:shd w:val="clear" w:color="auto" w:fill="auto"/>
            <w:noWrap/>
            <w:vAlign w:val="bottom"/>
            <w:hideMark/>
          </w:tcPr>
          <w:p w14:paraId="64E3DA2A" w14:textId="364C109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2.37</w:t>
            </w:r>
          </w:p>
        </w:tc>
        <w:tc>
          <w:tcPr>
            <w:tcW w:w="810" w:type="dxa"/>
            <w:tcBorders>
              <w:top w:val="nil"/>
              <w:left w:val="nil"/>
              <w:bottom w:val="nil"/>
              <w:right w:val="nil"/>
            </w:tcBorders>
            <w:shd w:val="clear" w:color="auto" w:fill="auto"/>
            <w:noWrap/>
            <w:vAlign w:val="bottom"/>
          </w:tcPr>
          <w:p w14:paraId="143568B5" w14:textId="215CFDC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5.23</w:t>
            </w:r>
          </w:p>
        </w:tc>
        <w:tc>
          <w:tcPr>
            <w:tcW w:w="720" w:type="dxa"/>
            <w:tcBorders>
              <w:top w:val="nil"/>
              <w:left w:val="nil"/>
              <w:bottom w:val="nil"/>
              <w:right w:val="nil"/>
            </w:tcBorders>
            <w:shd w:val="clear" w:color="auto" w:fill="auto"/>
            <w:noWrap/>
            <w:vAlign w:val="bottom"/>
          </w:tcPr>
          <w:p w14:paraId="5FFEAD5C" w14:textId="401B57E2"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5.75</w:t>
            </w:r>
          </w:p>
        </w:tc>
        <w:tc>
          <w:tcPr>
            <w:tcW w:w="720" w:type="dxa"/>
            <w:tcBorders>
              <w:top w:val="nil"/>
              <w:left w:val="nil"/>
              <w:bottom w:val="nil"/>
              <w:right w:val="nil"/>
            </w:tcBorders>
            <w:vAlign w:val="bottom"/>
          </w:tcPr>
          <w:p w14:paraId="484D98CF" w14:textId="5A2AC085" w:rsidR="001C50A3" w:rsidRPr="001F2725" w:rsidRDefault="001C50A3" w:rsidP="001C50A3">
            <w:pPr>
              <w:jc w:val="center"/>
              <w:rPr>
                <w:rFonts w:ascii="Times New Roman" w:hAnsi="Times New Roman" w:cs="Times New Roman"/>
              </w:rPr>
            </w:pPr>
            <w:r w:rsidRPr="001F2725">
              <w:rPr>
                <w:rFonts w:ascii="Times New Roman" w:hAnsi="Times New Roman" w:cs="Times New Roman"/>
              </w:rPr>
              <w:t>4.16</w:t>
            </w:r>
          </w:p>
        </w:tc>
        <w:tc>
          <w:tcPr>
            <w:tcW w:w="810" w:type="dxa"/>
            <w:tcBorders>
              <w:top w:val="nil"/>
              <w:left w:val="nil"/>
              <w:bottom w:val="nil"/>
              <w:right w:val="nil"/>
            </w:tcBorders>
            <w:shd w:val="clear" w:color="auto" w:fill="auto"/>
            <w:vAlign w:val="center"/>
          </w:tcPr>
          <w:p w14:paraId="63EC16BD" w14:textId="449679A5"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0.34</w:t>
            </w:r>
          </w:p>
        </w:tc>
      </w:tr>
      <w:tr w:rsidR="001C50A3" w:rsidRPr="001F2725" w14:paraId="2320293C"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40915E2A"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Health</w:t>
            </w:r>
          </w:p>
        </w:tc>
        <w:tc>
          <w:tcPr>
            <w:tcW w:w="1170" w:type="dxa"/>
            <w:tcBorders>
              <w:top w:val="nil"/>
              <w:left w:val="nil"/>
              <w:bottom w:val="nil"/>
              <w:right w:val="single" w:sz="8" w:space="0" w:color="auto"/>
            </w:tcBorders>
            <w:shd w:val="clear" w:color="auto" w:fill="auto"/>
            <w:noWrap/>
            <w:vAlign w:val="center"/>
            <w:hideMark/>
          </w:tcPr>
          <w:p w14:paraId="23D63E10" w14:textId="4054325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0.63</w:t>
            </w:r>
          </w:p>
        </w:tc>
        <w:tc>
          <w:tcPr>
            <w:tcW w:w="810" w:type="dxa"/>
            <w:tcBorders>
              <w:top w:val="nil"/>
              <w:left w:val="nil"/>
              <w:bottom w:val="nil"/>
              <w:right w:val="nil"/>
            </w:tcBorders>
            <w:shd w:val="clear" w:color="auto" w:fill="auto"/>
            <w:noWrap/>
            <w:vAlign w:val="bottom"/>
            <w:hideMark/>
          </w:tcPr>
          <w:p w14:paraId="3F51FF87" w14:textId="71B3D8E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2.54</w:t>
            </w:r>
          </w:p>
        </w:tc>
        <w:tc>
          <w:tcPr>
            <w:tcW w:w="810" w:type="dxa"/>
            <w:tcBorders>
              <w:top w:val="nil"/>
              <w:left w:val="nil"/>
              <w:bottom w:val="nil"/>
              <w:right w:val="nil"/>
            </w:tcBorders>
            <w:shd w:val="clear" w:color="auto" w:fill="auto"/>
            <w:noWrap/>
            <w:vAlign w:val="bottom"/>
            <w:hideMark/>
          </w:tcPr>
          <w:p w14:paraId="47C4B7E2" w14:textId="4172F58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3.41</w:t>
            </w:r>
          </w:p>
        </w:tc>
        <w:tc>
          <w:tcPr>
            <w:tcW w:w="810" w:type="dxa"/>
            <w:tcBorders>
              <w:top w:val="nil"/>
              <w:left w:val="nil"/>
              <w:bottom w:val="nil"/>
              <w:right w:val="nil"/>
            </w:tcBorders>
            <w:shd w:val="clear" w:color="auto" w:fill="auto"/>
            <w:noWrap/>
            <w:vAlign w:val="bottom"/>
          </w:tcPr>
          <w:p w14:paraId="60CF2AC6" w14:textId="6A010B48"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4.34</w:t>
            </w:r>
          </w:p>
        </w:tc>
        <w:tc>
          <w:tcPr>
            <w:tcW w:w="720" w:type="dxa"/>
            <w:tcBorders>
              <w:top w:val="nil"/>
              <w:left w:val="nil"/>
              <w:bottom w:val="nil"/>
              <w:right w:val="nil"/>
            </w:tcBorders>
            <w:shd w:val="clear" w:color="auto" w:fill="auto"/>
            <w:noWrap/>
            <w:vAlign w:val="bottom"/>
          </w:tcPr>
          <w:p w14:paraId="06A8C753" w14:textId="2FBCDF52"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4.20</w:t>
            </w:r>
          </w:p>
        </w:tc>
        <w:tc>
          <w:tcPr>
            <w:tcW w:w="720" w:type="dxa"/>
            <w:tcBorders>
              <w:top w:val="nil"/>
              <w:left w:val="nil"/>
              <w:bottom w:val="nil"/>
              <w:right w:val="nil"/>
            </w:tcBorders>
            <w:vAlign w:val="bottom"/>
          </w:tcPr>
          <w:p w14:paraId="13F36304" w14:textId="77A0EB9C" w:rsidR="001C50A3" w:rsidRPr="001F2725" w:rsidRDefault="001C50A3" w:rsidP="001C50A3">
            <w:pPr>
              <w:jc w:val="center"/>
              <w:rPr>
                <w:rFonts w:ascii="Times New Roman" w:hAnsi="Times New Roman" w:cs="Times New Roman"/>
              </w:rPr>
            </w:pPr>
            <w:r w:rsidRPr="001F2725">
              <w:rPr>
                <w:rFonts w:ascii="Times New Roman" w:hAnsi="Times New Roman" w:cs="Times New Roman"/>
              </w:rPr>
              <w:t>12.47</w:t>
            </w:r>
          </w:p>
        </w:tc>
        <w:tc>
          <w:tcPr>
            <w:tcW w:w="810" w:type="dxa"/>
            <w:tcBorders>
              <w:top w:val="nil"/>
              <w:left w:val="nil"/>
              <w:bottom w:val="nil"/>
              <w:right w:val="nil"/>
            </w:tcBorders>
            <w:shd w:val="clear" w:color="auto" w:fill="auto"/>
            <w:vAlign w:val="center"/>
          </w:tcPr>
          <w:p w14:paraId="7B2A5C34" w14:textId="4171111C"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0.64</w:t>
            </w:r>
          </w:p>
        </w:tc>
      </w:tr>
      <w:tr w:rsidR="001C50A3" w:rsidRPr="001F2725" w14:paraId="2B01F27F"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23DA9D78"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Transport</w:t>
            </w:r>
          </w:p>
        </w:tc>
        <w:tc>
          <w:tcPr>
            <w:tcW w:w="1170" w:type="dxa"/>
            <w:tcBorders>
              <w:top w:val="nil"/>
              <w:left w:val="nil"/>
              <w:bottom w:val="nil"/>
              <w:right w:val="single" w:sz="8" w:space="0" w:color="auto"/>
            </w:tcBorders>
            <w:shd w:val="clear" w:color="auto" w:fill="auto"/>
            <w:noWrap/>
            <w:vAlign w:val="center"/>
            <w:hideMark/>
          </w:tcPr>
          <w:p w14:paraId="14D7C0B0" w14:textId="495B651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9.88</w:t>
            </w:r>
          </w:p>
        </w:tc>
        <w:tc>
          <w:tcPr>
            <w:tcW w:w="810" w:type="dxa"/>
            <w:tcBorders>
              <w:top w:val="nil"/>
              <w:left w:val="nil"/>
              <w:bottom w:val="nil"/>
              <w:right w:val="nil"/>
            </w:tcBorders>
            <w:shd w:val="clear" w:color="auto" w:fill="auto"/>
            <w:noWrap/>
            <w:vAlign w:val="bottom"/>
            <w:hideMark/>
          </w:tcPr>
          <w:p w14:paraId="2F28EE6F" w14:textId="6DFB406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2.72</w:t>
            </w:r>
          </w:p>
        </w:tc>
        <w:tc>
          <w:tcPr>
            <w:tcW w:w="810" w:type="dxa"/>
            <w:tcBorders>
              <w:top w:val="nil"/>
              <w:left w:val="nil"/>
              <w:bottom w:val="nil"/>
              <w:right w:val="nil"/>
            </w:tcBorders>
            <w:shd w:val="clear" w:color="auto" w:fill="auto"/>
            <w:noWrap/>
            <w:vAlign w:val="bottom"/>
            <w:hideMark/>
          </w:tcPr>
          <w:p w14:paraId="504FEB45" w14:textId="6A860DBB"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0.52</w:t>
            </w:r>
          </w:p>
        </w:tc>
        <w:tc>
          <w:tcPr>
            <w:tcW w:w="810" w:type="dxa"/>
            <w:tcBorders>
              <w:top w:val="nil"/>
              <w:left w:val="nil"/>
              <w:bottom w:val="nil"/>
              <w:right w:val="nil"/>
            </w:tcBorders>
            <w:shd w:val="clear" w:color="auto" w:fill="auto"/>
            <w:noWrap/>
            <w:vAlign w:val="bottom"/>
          </w:tcPr>
          <w:p w14:paraId="250192D4" w14:textId="5BDC28B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7.40</w:t>
            </w:r>
          </w:p>
        </w:tc>
        <w:tc>
          <w:tcPr>
            <w:tcW w:w="720" w:type="dxa"/>
            <w:tcBorders>
              <w:top w:val="nil"/>
              <w:left w:val="nil"/>
              <w:bottom w:val="nil"/>
              <w:right w:val="nil"/>
            </w:tcBorders>
            <w:shd w:val="clear" w:color="auto" w:fill="auto"/>
            <w:noWrap/>
            <w:vAlign w:val="bottom"/>
          </w:tcPr>
          <w:p w14:paraId="486AA3E9" w14:textId="041A9DD5"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12.59</w:t>
            </w:r>
          </w:p>
        </w:tc>
        <w:tc>
          <w:tcPr>
            <w:tcW w:w="720" w:type="dxa"/>
            <w:tcBorders>
              <w:top w:val="nil"/>
              <w:left w:val="nil"/>
              <w:bottom w:val="nil"/>
              <w:right w:val="nil"/>
            </w:tcBorders>
            <w:vAlign w:val="bottom"/>
          </w:tcPr>
          <w:p w14:paraId="3E1EF3C4" w14:textId="1A607CD9" w:rsidR="001C50A3" w:rsidRPr="001F2725" w:rsidRDefault="001C50A3" w:rsidP="001C50A3">
            <w:pPr>
              <w:jc w:val="center"/>
              <w:rPr>
                <w:rFonts w:ascii="Times New Roman" w:hAnsi="Times New Roman" w:cs="Times New Roman"/>
              </w:rPr>
            </w:pPr>
            <w:r w:rsidRPr="001F2725">
              <w:rPr>
                <w:rFonts w:ascii="Times New Roman" w:hAnsi="Times New Roman" w:cs="Times New Roman"/>
              </w:rPr>
              <w:t>0.85</w:t>
            </w:r>
          </w:p>
        </w:tc>
        <w:tc>
          <w:tcPr>
            <w:tcW w:w="810" w:type="dxa"/>
            <w:tcBorders>
              <w:top w:val="nil"/>
              <w:left w:val="nil"/>
              <w:bottom w:val="nil"/>
              <w:right w:val="nil"/>
            </w:tcBorders>
            <w:shd w:val="clear" w:color="auto" w:fill="auto"/>
            <w:vAlign w:val="center"/>
          </w:tcPr>
          <w:p w14:paraId="447A830A" w14:textId="7FCA973F"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-0.14</w:t>
            </w:r>
          </w:p>
        </w:tc>
      </w:tr>
      <w:tr w:rsidR="001C50A3" w:rsidRPr="001F2725" w14:paraId="3C08EAF0"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04C0C024"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Communication</w:t>
            </w:r>
          </w:p>
        </w:tc>
        <w:tc>
          <w:tcPr>
            <w:tcW w:w="1170" w:type="dxa"/>
            <w:tcBorders>
              <w:top w:val="nil"/>
              <w:left w:val="nil"/>
              <w:bottom w:val="nil"/>
              <w:right w:val="single" w:sz="8" w:space="0" w:color="auto"/>
            </w:tcBorders>
            <w:shd w:val="clear" w:color="auto" w:fill="auto"/>
            <w:noWrap/>
            <w:vAlign w:val="center"/>
            <w:hideMark/>
          </w:tcPr>
          <w:p w14:paraId="7197DBEC" w14:textId="6B252B0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4.49</w:t>
            </w:r>
          </w:p>
        </w:tc>
        <w:tc>
          <w:tcPr>
            <w:tcW w:w="810" w:type="dxa"/>
            <w:tcBorders>
              <w:top w:val="nil"/>
              <w:left w:val="nil"/>
              <w:bottom w:val="nil"/>
              <w:right w:val="nil"/>
            </w:tcBorders>
            <w:shd w:val="clear" w:color="auto" w:fill="auto"/>
            <w:noWrap/>
            <w:vAlign w:val="bottom"/>
            <w:hideMark/>
          </w:tcPr>
          <w:p w14:paraId="5B410785" w14:textId="26DE33F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0.23</w:t>
            </w:r>
          </w:p>
        </w:tc>
        <w:tc>
          <w:tcPr>
            <w:tcW w:w="810" w:type="dxa"/>
            <w:tcBorders>
              <w:top w:val="nil"/>
              <w:left w:val="nil"/>
              <w:bottom w:val="nil"/>
              <w:right w:val="nil"/>
            </w:tcBorders>
            <w:shd w:val="clear" w:color="auto" w:fill="auto"/>
            <w:noWrap/>
            <w:vAlign w:val="bottom"/>
            <w:hideMark/>
          </w:tcPr>
          <w:p w14:paraId="68CA5F5E" w14:textId="0033BD55"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-5.75</w:t>
            </w:r>
          </w:p>
        </w:tc>
        <w:tc>
          <w:tcPr>
            <w:tcW w:w="810" w:type="dxa"/>
            <w:tcBorders>
              <w:top w:val="nil"/>
              <w:left w:val="nil"/>
              <w:bottom w:val="nil"/>
              <w:right w:val="nil"/>
            </w:tcBorders>
            <w:shd w:val="clear" w:color="auto" w:fill="auto"/>
            <w:noWrap/>
            <w:vAlign w:val="bottom"/>
          </w:tcPr>
          <w:p w14:paraId="36B98220" w14:textId="14D92F7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-9.90</w:t>
            </w:r>
          </w:p>
        </w:tc>
        <w:tc>
          <w:tcPr>
            <w:tcW w:w="720" w:type="dxa"/>
            <w:tcBorders>
              <w:top w:val="nil"/>
              <w:left w:val="nil"/>
              <w:bottom w:val="nil"/>
              <w:right w:val="nil"/>
            </w:tcBorders>
            <w:shd w:val="clear" w:color="auto" w:fill="auto"/>
            <w:noWrap/>
            <w:vAlign w:val="bottom"/>
          </w:tcPr>
          <w:p w14:paraId="05C1CB76" w14:textId="76D93E56"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-1.46</w:t>
            </w:r>
          </w:p>
        </w:tc>
        <w:tc>
          <w:tcPr>
            <w:tcW w:w="720" w:type="dxa"/>
            <w:tcBorders>
              <w:top w:val="nil"/>
              <w:left w:val="nil"/>
              <w:bottom w:val="nil"/>
              <w:right w:val="nil"/>
            </w:tcBorders>
            <w:vAlign w:val="bottom"/>
          </w:tcPr>
          <w:p w14:paraId="76A72C6E" w14:textId="3F7B1894" w:rsidR="001C50A3" w:rsidRPr="001F2725" w:rsidRDefault="001C50A3" w:rsidP="001C50A3">
            <w:pPr>
              <w:jc w:val="center"/>
              <w:rPr>
                <w:rFonts w:ascii="Times New Roman" w:hAnsi="Times New Roman" w:cs="Times New Roman"/>
              </w:rPr>
            </w:pPr>
            <w:r w:rsidRPr="001F2725">
              <w:rPr>
                <w:rFonts w:ascii="Times New Roman" w:hAnsi="Times New Roman" w:cs="Times New Roman"/>
              </w:rPr>
              <w:t>-1.06</w:t>
            </w:r>
          </w:p>
        </w:tc>
        <w:tc>
          <w:tcPr>
            <w:tcW w:w="810" w:type="dxa"/>
            <w:tcBorders>
              <w:top w:val="nil"/>
              <w:left w:val="nil"/>
              <w:bottom w:val="nil"/>
              <w:right w:val="nil"/>
            </w:tcBorders>
            <w:shd w:val="clear" w:color="auto" w:fill="auto"/>
            <w:vAlign w:val="center"/>
          </w:tcPr>
          <w:p w14:paraId="06606B81" w14:textId="548C4281"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-0.64</w:t>
            </w:r>
          </w:p>
        </w:tc>
      </w:tr>
      <w:tr w:rsidR="001C50A3" w:rsidRPr="001F2725" w14:paraId="562A72D0"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3D29C012"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Recreation and Culture</w:t>
            </w:r>
          </w:p>
        </w:tc>
        <w:tc>
          <w:tcPr>
            <w:tcW w:w="1170" w:type="dxa"/>
            <w:tcBorders>
              <w:top w:val="nil"/>
              <w:left w:val="nil"/>
              <w:bottom w:val="nil"/>
              <w:right w:val="single" w:sz="8" w:space="0" w:color="auto"/>
            </w:tcBorders>
            <w:shd w:val="clear" w:color="auto" w:fill="auto"/>
            <w:noWrap/>
            <w:vAlign w:val="center"/>
            <w:hideMark/>
          </w:tcPr>
          <w:p w14:paraId="05BA45F0" w14:textId="286FED5D"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2.56</w:t>
            </w:r>
          </w:p>
        </w:tc>
        <w:tc>
          <w:tcPr>
            <w:tcW w:w="810" w:type="dxa"/>
            <w:tcBorders>
              <w:top w:val="nil"/>
              <w:left w:val="nil"/>
              <w:bottom w:val="nil"/>
              <w:right w:val="nil"/>
            </w:tcBorders>
            <w:shd w:val="clear" w:color="auto" w:fill="auto"/>
            <w:noWrap/>
            <w:vAlign w:val="bottom"/>
            <w:hideMark/>
          </w:tcPr>
          <w:p w14:paraId="35358F70" w14:textId="474BB140"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0.33</w:t>
            </w:r>
          </w:p>
        </w:tc>
        <w:tc>
          <w:tcPr>
            <w:tcW w:w="810" w:type="dxa"/>
            <w:tcBorders>
              <w:top w:val="nil"/>
              <w:left w:val="nil"/>
              <w:bottom w:val="nil"/>
              <w:right w:val="nil"/>
            </w:tcBorders>
            <w:shd w:val="clear" w:color="auto" w:fill="auto"/>
            <w:noWrap/>
            <w:vAlign w:val="bottom"/>
            <w:hideMark/>
          </w:tcPr>
          <w:p w14:paraId="62CC900E" w14:textId="34B8EBC4"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0.12</w:t>
            </w:r>
          </w:p>
        </w:tc>
        <w:tc>
          <w:tcPr>
            <w:tcW w:w="810" w:type="dxa"/>
            <w:tcBorders>
              <w:top w:val="nil"/>
              <w:left w:val="nil"/>
              <w:bottom w:val="nil"/>
              <w:right w:val="nil"/>
            </w:tcBorders>
            <w:shd w:val="clear" w:color="auto" w:fill="auto"/>
            <w:noWrap/>
            <w:vAlign w:val="bottom"/>
          </w:tcPr>
          <w:p w14:paraId="5CBF5727" w14:textId="7CB0397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2.25</w:t>
            </w:r>
          </w:p>
        </w:tc>
        <w:tc>
          <w:tcPr>
            <w:tcW w:w="720" w:type="dxa"/>
            <w:tcBorders>
              <w:top w:val="nil"/>
              <w:left w:val="nil"/>
              <w:bottom w:val="nil"/>
              <w:right w:val="nil"/>
            </w:tcBorders>
            <w:shd w:val="clear" w:color="auto" w:fill="auto"/>
            <w:noWrap/>
            <w:vAlign w:val="bottom"/>
          </w:tcPr>
          <w:p w14:paraId="337F6CDA" w14:textId="397EFC7B"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1.79</w:t>
            </w:r>
          </w:p>
        </w:tc>
        <w:tc>
          <w:tcPr>
            <w:tcW w:w="720" w:type="dxa"/>
            <w:tcBorders>
              <w:top w:val="nil"/>
              <w:left w:val="nil"/>
              <w:bottom w:val="nil"/>
              <w:right w:val="nil"/>
            </w:tcBorders>
            <w:vAlign w:val="bottom"/>
          </w:tcPr>
          <w:p w14:paraId="3A7FC070" w14:textId="01BA5832" w:rsidR="001C50A3" w:rsidRPr="001F2725" w:rsidRDefault="001C50A3" w:rsidP="001C50A3">
            <w:pPr>
              <w:jc w:val="center"/>
              <w:rPr>
                <w:rFonts w:ascii="Times New Roman" w:hAnsi="Times New Roman" w:cs="Times New Roman"/>
              </w:rPr>
            </w:pPr>
            <w:r w:rsidRPr="001F2725">
              <w:rPr>
                <w:rFonts w:ascii="Times New Roman" w:hAnsi="Times New Roman" w:cs="Times New Roman"/>
              </w:rPr>
              <w:t>6.15</w:t>
            </w:r>
          </w:p>
        </w:tc>
        <w:tc>
          <w:tcPr>
            <w:tcW w:w="810" w:type="dxa"/>
            <w:tcBorders>
              <w:top w:val="nil"/>
              <w:left w:val="nil"/>
              <w:bottom w:val="nil"/>
              <w:right w:val="nil"/>
            </w:tcBorders>
            <w:shd w:val="clear" w:color="auto" w:fill="auto"/>
            <w:vAlign w:val="center"/>
          </w:tcPr>
          <w:p w14:paraId="520648FA" w14:textId="680DC401"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0.24</w:t>
            </w:r>
          </w:p>
        </w:tc>
      </w:tr>
      <w:tr w:rsidR="001C50A3" w:rsidRPr="001F2725" w14:paraId="62D6E89A"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35838728"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Education</w:t>
            </w:r>
          </w:p>
        </w:tc>
        <w:tc>
          <w:tcPr>
            <w:tcW w:w="1170" w:type="dxa"/>
            <w:tcBorders>
              <w:top w:val="nil"/>
              <w:left w:val="nil"/>
              <w:bottom w:val="nil"/>
              <w:right w:val="single" w:sz="8" w:space="0" w:color="auto"/>
            </w:tcBorders>
            <w:shd w:val="clear" w:color="auto" w:fill="auto"/>
            <w:noWrap/>
            <w:vAlign w:val="center"/>
            <w:hideMark/>
          </w:tcPr>
          <w:p w14:paraId="11E4CB19" w14:textId="1F626A6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0.74</w:t>
            </w:r>
          </w:p>
        </w:tc>
        <w:tc>
          <w:tcPr>
            <w:tcW w:w="810" w:type="dxa"/>
            <w:tcBorders>
              <w:top w:val="nil"/>
              <w:left w:val="nil"/>
              <w:bottom w:val="nil"/>
              <w:right w:val="nil"/>
            </w:tcBorders>
            <w:shd w:val="clear" w:color="auto" w:fill="auto"/>
            <w:noWrap/>
            <w:vAlign w:val="bottom"/>
            <w:hideMark/>
          </w:tcPr>
          <w:p w14:paraId="4C2B30E3" w14:textId="040E8C8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1.24</w:t>
            </w:r>
          </w:p>
        </w:tc>
        <w:tc>
          <w:tcPr>
            <w:tcW w:w="810" w:type="dxa"/>
            <w:tcBorders>
              <w:top w:val="nil"/>
              <w:left w:val="nil"/>
              <w:bottom w:val="nil"/>
              <w:right w:val="nil"/>
            </w:tcBorders>
            <w:shd w:val="clear" w:color="auto" w:fill="auto"/>
            <w:noWrap/>
            <w:vAlign w:val="bottom"/>
            <w:hideMark/>
          </w:tcPr>
          <w:p w14:paraId="2FFF62C3" w14:textId="3A839E5E"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3.39</w:t>
            </w:r>
          </w:p>
        </w:tc>
        <w:tc>
          <w:tcPr>
            <w:tcW w:w="810" w:type="dxa"/>
            <w:tcBorders>
              <w:top w:val="nil"/>
              <w:left w:val="nil"/>
              <w:bottom w:val="nil"/>
              <w:right w:val="nil"/>
            </w:tcBorders>
            <w:shd w:val="clear" w:color="auto" w:fill="auto"/>
            <w:noWrap/>
            <w:vAlign w:val="bottom"/>
          </w:tcPr>
          <w:p w14:paraId="737C94B3" w14:textId="7255DDD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0.66</w:t>
            </w:r>
          </w:p>
        </w:tc>
        <w:tc>
          <w:tcPr>
            <w:tcW w:w="720" w:type="dxa"/>
            <w:tcBorders>
              <w:top w:val="nil"/>
              <w:left w:val="nil"/>
              <w:bottom w:val="nil"/>
              <w:right w:val="nil"/>
            </w:tcBorders>
            <w:shd w:val="clear" w:color="auto" w:fill="auto"/>
            <w:noWrap/>
            <w:vAlign w:val="bottom"/>
          </w:tcPr>
          <w:p w14:paraId="0D618A45" w14:textId="6BC36F96"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1.58</w:t>
            </w:r>
          </w:p>
        </w:tc>
        <w:tc>
          <w:tcPr>
            <w:tcW w:w="720" w:type="dxa"/>
            <w:tcBorders>
              <w:top w:val="nil"/>
              <w:left w:val="nil"/>
              <w:bottom w:val="nil"/>
              <w:right w:val="nil"/>
            </w:tcBorders>
            <w:vAlign w:val="bottom"/>
          </w:tcPr>
          <w:p w14:paraId="72023AA0" w14:textId="70022933" w:rsidR="001C50A3" w:rsidRPr="001F2725" w:rsidRDefault="001C50A3" w:rsidP="001C50A3">
            <w:pPr>
              <w:jc w:val="center"/>
              <w:rPr>
                <w:rFonts w:ascii="Times New Roman" w:hAnsi="Times New Roman" w:cs="Times New Roman"/>
              </w:rPr>
            </w:pPr>
            <w:r w:rsidRPr="001F2725">
              <w:rPr>
                <w:rFonts w:ascii="Times New Roman" w:hAnsi="Times New Roman" w:cs="Times New Roman"/>
              </w:rPr>
              <w:t>3.82</w:t>
            </w:r>
          </w:p>
        </w:tc>
        <w:tc>
          <w:tcPr>
            <w:tcW w:w="810" w:type="dxa"/>
            <w:tcBorders>
              <w:top w:val="nil"/>
              <w:left w:val="nil"/>
              <w:bottom w:val="nil"/>
              <w:right w:val="nil"/>
            </w:tcBorders>
            <w:shd w:val="clear" w:color="auto" w:fill="auto"/>
            <w:vAlign w:val="center"/>
          </w:tcPr>
          <w:p w14:paraId="5A9009DA" w14:textId="75A99C8D"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0.20</w:t>
            </w:r>
          </w:p>
        </w:tc>
      </w:tr>
      <w:tr w:rsidR="001C50A3" w:rsidRPr="001F2725" w14:paraId="33F23CC6" w14:textId="77777777" w:rsidTr="001C50A3">
        <w:trPr>
          <w:trHeight w:val="144"/>
        </w:trPr>
        <w:tc>
          <w:tcPr>
            <w:tcW w:w="3240" w:type="dxa"/>
            <w:tcBorders>
              <w:top w:val="nil"/>
              <w:left w:val="nil"/>
              <w:bottom w:val="nil"/>
              <w:right w:val="single" w:sz="8" w:space="0" w:color="auto"/>
            </w:tcBorders>
            <w:shd w:val="clear" w:color="auto" w:fill="auto"/>
            <w:vAlign w:val="bottom"/>
            <w:hideMark/>
          </w:tcPr>
          <w:p w14:paraId="69A6582D" w14:textId="77777777"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Restaurants and hotels</w:t>
            </w:r>
          </w:p>
        </w:tc>
        <w:tc>
          <w:tcPr>
            <w:tcW w:w="1170" w:type="dxa"/>
            <w:tcBorders>
              <w:top w:val="nil"/>
              <w:left w:val="nil"/>
              <w:bottom w:val="nil"/>
              <w:right w:val="single" w:sz="8" w:space="0" w:color="auto"/>
            </w:tcBorders>
            <w:shd w:val="clear" w:color="auto" w:fill="auto"/>
            <w:noWrap/>
            <w:vAlign w:val="center"/>
            <w:hideMark/>
          </w:tcPr>
          <w:p w14:paraId="2D919655" w14:textId="0076FF59"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2.81</w:t>
            </w:r>
          </w:p>
        </w:tc>
        <w:tc>
          <w:tcPr>
            <w:tcW w:w="810" w:type="dxa"/>
            <w:tcBorders>
              <w:top w:val="nil"/>
              <w:left w:val="nil"/>
              <w:bottom w:val="nil"/>
              <w:right w:val="nil"/>
            </w:tcBorders>
            <w:shd w:val="clear" w:color="auto" w:fill="auto"/>
            <w:noWrap/>
            <w:vAlign w:val="bottom"/>
            <w:hideMark/>
          </w:tcPr>
          <w:p w14:paraId="6AF01D98" w14:textId="235C383B"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5.44</w:t>
            </w:r>
          </w:p>
        </w:tc>
        <w:tc>
          <w:tcPr>
            <w:tcW w:w="810" w:type="dxa"/>
            <w:tcBorders>
              <w:top w:val="nil"/>
              <w:left w:val="nil"/>
              <w:bottom w:val="nil"/>
              <w:right w:val="nil"/>
            </w:tcBorders>
            <w:shd w:val="clear" w:color="auto" w:fill="auto"/>
            <w:noWrap/>
            <w:vAlign w:val="bottom"/>
            <w:hideMark/>
          </w:tcPr>
          <w:p w14:paraId="18AC3D2B" w14:textId="48A5CF21"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1.59</w:t>
            </w:r>
          </w:p>
        </w:tc>
        <w:tc>
          <w:tcPr>
            <w:tcW w:w="810" w:type="dxa"/>
            <w:tcBorders>
              <w:top w:val="nil"/>
              <w:left w:val="nil"/>
              <w:bottom w:val="nil"/>
              <w:right w:val="nil"/>
            </w:tcBorders>
            <w:shd w:val="clear" w:color="auto" w:fill="auto"/>
            <w:noWrap/>
            <w:vAlign w:val="bottom"/>
          </w:tcPr>
          <w:p w14:paraId="22B3524C" w14:textId="7C4E9F96"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6.41</w:t>
            </w:r>
          </w:p>
        </w:tc>
        <w:tc>
          <w:tcPr>
            <w:tcW w:w="720" w:type="dxa"/>
            <w:tcBorders>
              <w:top w:val="nil"/>
              <w:left w:val="nil"/>
              <w:bottom w:val="nil"/>
              <w:right w:val="nil"/>
            </w:tcBorders>
            <w:shd w:val="clear" w:color="auto" w:fill="auto"/>
            <w:noWrap/>
            <w:vAlign w:val="bottom"/>
          </w:tcPr>
          <w:p w14:paraId="5468DF83" w14:textId="00395384"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3.54</w:t>
            </w:r>
          </w:p>
        </w:tc>
        <w:tc>
          <w:tcPr>
            <w:tcW w:w="720" w:type="dxa"/>
            <w:tcBorders>
              <w:top w:val="nil"/>
              <w:left w:val="nil"/>
              <w:bottom w:val="nil"/>
              <w:right w:val="nil"/>
            </w:tcBorders>
            <w:vAlign w:val="bottom"/>
          </w:tcPr>
          <w:p w14:paraId="56537D61" w14:textId="366F10E0" w:rsidR="001C50A3" w:rsidRPr="001F2725" w:rsidRDefault="001C50A3" w:rsidP="001C50A3">
            <w:pPr>
              <w:jc w:val="center"/>
              <w:rPr>
                <w:rFonts w:ascii="Times New Roman" w:hAnsi="Times New Roman" w:cs="Times New Roman"/>
              </w:rPr>
            </w:pPr>
            <w:r w:rsidRPr="001F2725">
              <w:rPr>
                <w:rFonts w:ascii="Times New Roman" w:hAnsi="Times New Roman" w:cs="Times New Roman"/>
              </w:rPr>
              <w:t>4.59</w:t>
            </w:r>
          </w:p>
        </w:tc>
        <w:tc>
          <w:tcPr>
            <w:tcW w:w="810" w:type="dxa"/>
            <w:tcBorders>
              <w:top w:val="nil"/>
              <w:left w:val="nil"/>
              <w:bottom w:val="nil"/>
              <w:right w:val="nil"/>
            </w:tcBorders>
            <w:shd w:val="clear" w:color="auto" w:fill="auto"/>
            <w:vAlign w:val="center"/>
          </w:tcPr>
          <w:p w14:paraId="5BFDD571" w14:textId="03CC76DA"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0.24</w:t>
            </w:r>
          </w:p>
        </w:tc>
      </w:tr>
      <w:tr w:rsidR="001C50A3" w:rsidRPr="001F2725" w14:paraId="7D802B02" w14:textId="77777777" w:rsidTr="001C50A3">
        <w:trPr>
          <w:trHeight w:val="144"/>
        </w:trPr>
        <w:tc>
          <w:tcPr>
            <w:tcW w:w="3240" w:type="dxa"/>
            <w:tcBorders>
              <w:top w:val="nil"/>
              <w:left w:val="nil"/>
              <w:bottom w:val="single" w:sz="8" w:space="0" w:color="auto"/>
              <w:right w:val="single" w:sz="8" w:space="0" w:color="auto"/>
            </w:tcBorders>
            <w:shd w:val="clear" w:color="auto" w:fill="auto"/>
            <w:vAlign w:val="bottom"/>
            <w:hideMark/>
          </w:tcPr>
          <w:p w14:paraId="6F1240E8" w14:textId="5907D4B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bidi="ar-SA"/>
              </w:rPr>
            </w:pPr>
            <w:r w:rsidRPr="001F2725">
              <w:rPr>
                <w:rFonts w:ascii="Times New Roman" w:eastAsia="Times New Roman" w:hAnsi="Times New Roman" w:cs="Times New Roman"/>
                <w:color w:val="auto"/>
                <w:lang w:bidi="ar-SA"/>
              </w:rPr>
              <w:t xml:space="preserve">Miscellaneous goods </w:t>
            </w:r>
            <w:r>
              <w:rPr>
                <w:rFonts w:ascii="Times New Roman" w:eastAsia="Times New Roman" w:hAnsi="Times New Roman" w:cs="Times New Roman"/>
                <w:color w:val="auto"/>
                <w:lang w:bidi="ar-SA"/>
              </w:rPr>
              <w:t>…</w:t>
            </w:r>
          </w:p>
        </w:tc>
        <w:tc>
          <w:tcPr>
            <w:tcW w:w="1170" w:type="dxa"/>
            <w:tcBorders>
              <w:top w:val="nil"/>
              <w:left w:val="nil"/>
              <w:bottom w:val="single" w:sz="8" w:space="0" w:color="auto"/>
              <w:right w:val="single" w:sz="8" w:space="0" w:color="auto"/>
            </w:tcBorders>
            <w:shd w:val="clear" w:color="auto" w:fill="auto"/>
            <w:noWrap/>
            <w:vAlign w:val="center"/>
            <w:hideMark/>
          </w:tcPr>
          <w:p w14:paraId="2A510157" w14:textId="476C4C9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bidi="ar-SA"/>
              </w:rPr>
            </w:pPr>
            <w:r w:rsidRPr="0007468F">
              <w:rPr>
                <w:rFonts w:ascii="Times New Roman" w:hAnsi="Times New Roman" w:cs="Times New Roman"/>
              </w:rPr>
              <w:t>6.04</w:t>
            </w:r>
          </w:p>
        </w:tc>
        <w:tc>
          <w:tcPr>
            <w:tcW w:w="810" w:type="dxa"/>
            <w:tcBorders>
              <w:top w:val="nil"/>
              <w:left w:val="nil"/>
              <w:bottom w:val="single" w:sz="8" w:space="0" w:color="auto"/>
              <w:right w:val="nil"/>
            </w:tcBorders>
            <w:shd w:val="clear" w:color="auto" w:fill="auto"/>
            <w:noWrap/>
            <w:vAlign w:val="bottom"/>
            <w:hideMark/>
          </w:tcPr>
          <w:p w14:paraId="0CBA1EB3" w14:textId="07B8629C"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1.65</w:t>
            </w:r>
          </w:p>
        </w:tc>
        <w:tc>
          <w:tcPr>
            <w:tcW w:w="810" w:type="dxa"/>
            <w:tcBorders>
              <w:top w:val="nil"/>
              <w:left w:val="nil"/>
              <w:bottom w:val="single" w:sz="8" w:space="0" w:color="auto"/>
              <w:right w:val="nil"/>
            </w:tcBorders>
            <w:shd w:val="clear" w:color="auto" w:fill="auto"/>
            <w:noWrap/>
            <w:vAlign w:val="bottom"/>
            <w:hideMark/>
          </w:tcPr>
          <w:p w14:paraId="5B387365" w14:textId="1F6A434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1.02</w:t>
            </w:r>
          </w:p>
        </w:tc>
        <w:tc>
          <w:tcPr>
            <w:tcW w:w="810" w:type="dxa"/>
            <w:tcBorders>
              <w:top w:val="nil"/>
              <w:left w:val="nil"/>
              <w:bottom w:val="single" w:sz="8" w:space="0" w:color="auto"/>
              <w:right w:val="nil"/>
            </w:tcBorders>
            <w:shd w:val="clear" w:color="auto" w:fill="auto"/>
            <w:noWrap/>
            <w:vAlign w:val="bottom"/>
          </w:tcPr>
          <w:p w14:paraId="1FAFE224" w14:textId="333F82EF" w:rsidR="001C50A3" w:rsidRPr="001F2725" w:rsidRDefault="001C50A3" w:rsidP="001C50A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lang w:bidi="ar-SA"/>
              </w:rPr>
            </w:pPr>
            <w:r w:rsidRPr="001F2725">
              <w:rPr>
                <w:rFonts w:ascii="Times New Roman" w:hAnsi="Times New Roman" w:cs="Times New Roman"/>
              </w:rPr>
              <w:t>6.73</w:t>
            </w:r>
          </w:p>
        </w:tc>
        <w:tc>
          <w:tcPr>
            <w:tcW w:w="720" w:type="dxa"/>
            <w:tcBorders>
              <w:top w:val="nil"/>
              <w:left w:val="nil"/>
              <w:bottom w:val="single" w:sz="8" w:space="0" w:color="auto"/>
              <w:right w:val="nil"/>
            </w:tcBorders>
            <w:shd w:val="clear" w:color="auto" w:fill="auto"/>
            <w:noWrap/>
            <w:vAlign w:val="bottom"/>
          </w:tcPr>
          <w:p w14:paraId="39834536" w14:textId="50A8394B" w:rsidR="001C50A3" w:rsidRPr="001F2725" w:rsidRDefault="001C50A3" w:rsidP="001C50A3">
            <w:pPr>
              <w:jc w:val="center"/>
              <w:rPr>
                <w:rFonts w:ascii="Times New Roman" w:hAnsi="Times New Roman" w:cs="Times New Roman"/>
                <w:bCs/>
              </w:rPr>
            </w:pPr>
            <w:r w:rsidRPr="001F2725">
              <w:rPr>
                <w:rFonts w:ascii="Times New Roman" w:hAnsi="Times New Roman" w:cs="Times New Roman"/>
              </w:rPr>
              <w:t>7.11</w:t>
            </w:r>
          </w:p>
        </w:tc>
        <w:tc>
          <w:tcPr>
            <w:tcW w:w="720" w:type="dxa"/>
            <w:tcBorders>
              <w:top w:val="nil"/>
              <w:left w:val="nil"/>
              <w:bottom w:val="single" w:sz="8" w:space="0" w:color="auto"/>
              <w:right w:val="nil"/>
            </w:tcBorders>
            <w:vAlign w:val="bottom"/>
          </w:tcPr>
          <w:p w14:paraId="7C03030D" w14:textId="161BDA5F" w:rsidR="001C50A3" w:rsidRPr="001F2725" w:rsidRDefault="001C50A3" w:rsidP="001C50A3">
            <w:pPr>
              <w:jc w:val="center"/>
              <w:rPr>
                <w:rFonts w:ascii="Times New Roman" w:hAnsi="Times New Roman" w:cs="Times New Roman"/>
              </w:rPr>
            </w:pPr>
            <w:r w:rsidRPr="001F2725">
              <w:rPr>
                <w:rFonts w:ascii="Times New Roman" w:hAnsi="Times New Roman" w:cs="Times New Roman"/>
              </w:rPr>
              <w:t>5.80</w:t>
            </w:r>
          </w:p>
        </w:tc>
        <w:tc>
          <w:tcPr>
            <w:tcW w:w="810" w:type="dxa"/>
            <w:tcBorders>
              <w:top w:val="nil"/>
              <w:left w:val="nil"/>
              <w:bottom w:val="single" w:sz="8" w:space="0" w:color="auto"/>
              <w:right w:val="nil"/>
            </w:tcBorders>
            <w:shd w:val="clear" w:color="auto" w:fill="auto"/>
            <w:vAlign w:val="center"/>
          </w:tcPr>
          <w:p w14:paraId="1A991325" w14:textId="2E704D57" w:rsidR="001C50A3" w:rsidRPr="001C50A3" w:rsidRDefault="001C50A3" w:rsidP="001C50A3">
            <w:pPr>
              <w:jc w:val="center"/>
              <w:rPr>
                <w:rFonts w:ascii="Times New Roman" w:hAnsi="Times New Roman" w:cs="Times New Roman"/>
              </w:rPr>
            </w:pPr>
            <w:r w:rsidRPr="001C50A3">
              <w:rPr>
                <w:rFonts w:ascii="Times New Roman" w:hAnsi="Times New Roman" w:cs="Times New Roman"/>
              </w:rPr>
              <w:t>0.52</w:t>
            </w:r>
          </w:p>
        </w:tc>
      </w:tr>
      <w:bookmarkEnd w:id="1"/>
    </w:tbl>
    <w:p w14:paraId="2BF9C09E" w14:textId="77777777" w:rsidR="00366964" w:rsidRPr="001F2725" w:rsidRDefault="00366964" w:rsidP="00F4283B">
      <w:pPr>
        <w:rPr>
          <w:rFonts w:ascii="Times New Roman" w:hAnsi="Times New Roman" w:cs="Times New Roman"/>
          <w:b/>
          <w:sz w:val="24"/>
          <w:szCs w:val="24"/>
        </w:rPr>
      </w:pPr>
    </w:p>
    <w:p w14:paraId="246F4949" w14:textId="77777777" w:rsidR="00900A1C" w:rsidRDefault="00900A1C" w:rsidP="00F4283B">
      <w:pPr>
        <w:rPr>
          <w:rFonts w:ascii="Times New Roman" w:hAnsi="Times New Roman" w:cs="Times New Roman"/>
          <w:b/>
          <w:sz w:val="28"/>
          <w:szCs w:val="28"/>
        </w:rPr>
      </w:pPr>
    </w:p>
    <w:p w14:paraId="34934F98" w14:textId="77777777" w:rsidR="00CC2D88" w:rsidRDefault="00CC2D88" w:rsidP="00F4283B">
      <w:pPr>
        <w:rPr>
          <w:rFonts w:ascii="Times New Roman" w:hAnsi="Times New Roman" w:cs="Times New Roman"/>
          <w:b/>
          <w:sz w:val="28"/>
          <w:szCs w:val="28"/>
        </w:rPr>
      </w:pPr>
    </w:p>
    <w:p w14:paraId="18727F65" w14:textId="77777777" w:rsidR="009A495F" w:rsidRDefault="009A495F" w:rsidP="00F4283B">
      <w:pPr>
        <w:rPr>
          <w:rFonts w:ascii="Times New Roman" w:hAnsi="Times New Roman" w:cs="Times New Roman"/>
          <w:b/>
          <w:sz w:val="28"/>
          <w:szCs w:val="28"/>
        </w:rPr>
      </w:pPr>
    </w:p>
    <w:p w14:paraId="5A4E4108" w14:textId="77777777" w:rsidR="009A495F" w:rsidRDefault="009A495F" w:rsidP="00F4283B">
      <w:pPr>
        <w:rPr>
          <w:rFonts w:ascii="Times New Roman" w:hAnsi="Times New Roman" w:cs="Times New Roman"/>
          <w:b/>
          <w:sz w:val="28"/>
          <w:szCs w:val="28"/>
        </w:rPr>
      </w:pPr>
    </w:p>
    <w:p w14:paraId="325FCBB7" w14:textId="77777777" w:rsidR="009A495F" w:rsidRDefault="009A495F" w:rsidP="00F4283B">
      <w:pPr>
        <w:rPr>
          <w:rFonts w:ascii="Times New Roman" w:hAnsi="Times New Roman" w:cs="Times New Roman"/>
          <w:b/>
          <w:sz w:val="28"/>
          <w:szCs w:val="28"/>
        </w:rPr>
      </w:pPr>
    </w:p>
    <w:p w14:paraId="3EF77EF5" w14:textId="5C5B4937" w:rsidR="0077740B" w:rsidRPr="001F2725" w:rsidRDefault="0077740B" w:rsidP="00F4283B">
      <w:pPr>
        <w:rPr>
          <w:rFonts w:ascii="Times New Roman" w:hAnsi="Times New Roman" w:cs="Times New Roman"/>
          <w:b/>
          <w:sz w:val="28"/>
          <w:szCs w:val="28"/>
        </w:rPr>
      </w:pPr>
      <w:r w:rsidRPr="001F2725">
        <w:rPr>
          <w:rFonts w:ascii="Times New Roman" w:hAnsi="Times New Roman" w:cs="Times New Roman"/>
          <w:b/>
          <w:sz w:val="28"/>
          <w:szCs w:val="28"/>
        </w:rPr>
        <w:t>Technical Note</w:t>
      </w:r>
    </w:p>
    <w:p w14:paraId="18C827EB" w14:textId="77777777" w:rsidR="0077740B" w:rsidRPr="001F2725" w:rsidRDefault="0077740B" w:rsidP="00F4283B">
      <w:pPr>
        <w:pStyle w:val="ListParagraph"/>
        <w:numPr>
          <w:ilvl w:val="0"/>
          <w:numId w:val="31"/>
        </w:numPr>
        <w:ind w:left="567" w:hanging="567"/>
        <w:rPr>
          <w:rFonts w:ascii="Times New Roman" w:hAnsi="Times New Roman" w:cs="Times New Roman"/>
          <w:b/>
          <w:bCs/>
          <w:noProof/>
          <w:sz w:val="24"/>
          <w:szCs w:val="24"/>
        </w:rPr>
      </w:pPr>
      <w:r w:rsidRPr="001F2725">
        <w:rPr>
          <w:rFonts w:ascii="Times New Roman" w:hAnsi="Times New Roman" w:cs="Times New Roman"/>
          <w:b/>
          <w:bCs/>
          <w:noProof/>
          <w:sz w:val="24"/>
          <w:szCs w:val="24"/>
        </w:rPr>
        <w:t>Background</w:t>
      </w:r>
    </w:p>
    <w:p w14:paraId="51B011A6" w14:textId="77777777" w:rsidR="0077740B" w:rsidRPr="001F2725" w:rsidRDefault="0077740B" w:rsidP="00F4283B">
      <w:pPr>
        <w:ind w:firstLine="567"/>
        <w:jc w:val="both"/>
        <w:rPr>
          <w:rFonts w:ascii="Times New Roman" w:hAnsi="Times New Roman" w:cs="Times New Roman"/>
          <w:sz w:val="24"/>
          <w:szCs w:val="24"/>
        </w:rPr>
      </w:pPr>
      <w:r w:rsidRPr="001F2725">
        <w:rPr>
          <w:rFonts w:ascii="Times New Roman" w:hAnsi="Times New Roman" w:cs="Times New Roman"/>
          <w:sz w:val="24"/>
          <w:szCs w:val="24"/>
        </w:rPr>
        <w:t>The Consumer Price Index (CPI) measures how the prices of consumer goods and services change over time on average. It helps to measure inflation, indicating if prices have decreased or increased from a specified reference period, called the base year. This index base year is used as a benchmark against which current price levels are compared. The CPI provides information on the purchasing power of consumers and the overall cost of living.</w:t>
      </w:r>
    </w:p>
    <w:p w14:paraId="6AA1FEBE" w14:textId="77777777" w:rsidR="0077740B" w:rsidRPr="001F2725" w:rsidRDefault="0077740B" w:rsidP="00F4283B">
      <w:pPr>
        <w:jc w:val="both"/>
        <w:rPr>
          <w:rFonts w:ascii="Times New Roman" w:hAnsi="Times New Roman" w:cs="Times New Roman"/>
          <w:sz w:val="24"/>
          <w:szCs w:val="24"/>
        </w:rPr>
      </w:pPr>
    </w:p>
    <w:p w14:paraId="63B6BF60" w14:textId="77777777" w:rsidR="0077740B" w:rsidRPr="001F2725" w:rsidRDefault="0077740B" w:rsidP="00F4283B">
      <w:pPr>
        <w:pStyle w:val="ListParagraph"/>
        <w:numPr>
          <w:ilvl w:val="0"/>
          <w:numId w:val="31"/>
        </w:numPr>
        <w:ind w:left="567" w:hanging="567"/>
        <w:rPr>
          <w:rFonts w:ascii="Times New Roman" w:hAnsi="Times New Roman" w:cs="Times New Roman"/>
          <w:b/>
          <w:bCs/>
          <w:sz w:val="24"/>
          <w:szCs w:val="24"/>
        </w:rPr>
      </w:pPr>
      <w:r w:rsidRPr="001F2725">
        <w:rPr>
          <w:rFonts w:ascii="Times New Roman" w:hAnsi="Times New Roman" w:cs="Times New Roman"/>
          <w:b/>
          <w:bCs/>
          <w:sz w:val="24"/>
          <w:szCs w:val="24"/>
        </w:rPr>
        <w:t>Scope and Coverage</w:t>
      </w:r>
    </w:p>
    <w:p w14:paraId="74D8A57B" w14:textId="77777777" w:rsidR="0077740B" w:rsidRPr="001F2725" w:rsidRDefault="0077740B" w:rsidP="00F4283B">
      <w:pPr>
        <w:ind w:firstLine="567"/>
        <w:jc w:val="both"/>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 xml:space="preserve">The CPI includes the goods and services bought by households. A representative sample of these goods and services is selected based on household expenditure data. Prices for these sampled goods and services are collected from urban areas in the 20 Dzongkhags at different frequencies—monthly, quarterly, and annually - depending on how often the prices change. Data collection outlets are chosen through purposive sampling based on the popularity of the outlet and the availability of items. </w:t>
      </w:r>
    </w:p>
    <w:p w14:paraId="36515732" w14:textId="77777777" w:rsidR="0077740B" w:rsidRPr="001F2725" w:rsidRDefault="0077740B" w:rsidP="00F4283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firstLine="720"/>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lastRenderedPageBreak/>
        <w:t>To capture the price dynamics across various regions of the country, five different CPIs are being published monthly, starting from June 2024.</w:t>
      </w:r>
      <w:r w:rsidRPr="001F2725">
        <w:rPr>
          <w:rFonts w:ascii="Times New Roman" w:hAnsi="Times New Roman" w:cs="Times New Roman"/>
        </w:rPr>
        <w:t xml:space="preserve"> </w:t>
      </w:r>
      <w:r w:rsidRPr="001F2725">
        <w:rPr>
          <w:rFonts w:ascii="Times New Roman" w:eastAsia="Times New Roman" w:hAnsi="Times New Roman" w:cs="Times New Roman"/>
          <w:color w:val="auto"/>
          <w:sz w:val="24"/>
          <w:szCs w:val="24"/>
          <w:lang w:val="en-US" w:bidi="ar-SA"/>
        </w:rPr>
        <w:t>The number of items included in each of the CPI baskets is as follows:</w:t>
      </w:r>
    </w:p>
    <w:p w14:paraId="698AE836" w14:textId="77777777" w:rsidR="0077740B" w:rsidRPr="001F2725" w:rsidRDefault="0077740B" w:rsidP="00F4283B">
      <w:pPr>
        <w:numPr>
          <w:ilvl w:val="0"/>
          <w:numId w:val="3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360"/>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National level</w:t>
      </w:r>
      <w:r w:rsidRPr="001F2725">
        <w:rPr>
          <w:rFonts w:ascii="Times New Roman" w:eastAsia="Times New Roman" w:hAnsi="Times New Roman" w:cs="Times New Roman"/>
          <w:color w:val="auto"/>
          <w:sz w:val="24"/>
          <w:szCs w:val="24"/>
          <w:lang w:val="en-US" w:bidi="ar-SA"/>
        </w:rPr>
        <w:tab/>
        <w:t>: 169 items</w:t>
      </w:r>
    </w:p>
    <w:p w14:paraId="10FB51A9" w14:textId="075898CB" w:rsidR="0077740B" w:rsidRPr="001F2725" w:rsidRDefault="0077740B" w:rsidP="00F4283B">
      <w:pPr>
        <w:numPr>
          <w:ilvl w:val="0"/>
          <w:numId w:val="3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360"/>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Eastern</w:t>
      </w:r>
      <w:r w:rsidR="0006761A">
        <w:rPr>
          <w:rFonts w:ascii="Times New Roman" w:eastAsia="Times New Roman" w:hAnsi="Times New Roman" w:cs="Times New Roman"/>
          <w:color w:val="auto"/>
          <w:sz w:val="24"/>
          <w:szCs w:val="24"/>
          <w:lang w:val="en-US" w:bidi="ar-SA"/>
        </w:rPr>
        <w:tab/>
      </w:r>
      <w:r w:rsidRPr="001F2725">
        <w:rPr>
          <w:rFonts w:ascii="Times New Roman" w:eastAsia="Times New Roman" w:hAnsi="Times New Roman" w:cs="Times New Roman"/>
          <w:color w:val="auto"/>
          <w:sz w:val="24"/>
          <w:szCs w:val="24"/>
          <w:lang w:val="en-US" w:bidi="ar-SA"/>
        </w:rPr>
        <w:tab/>
        <w:t>: 120 items</w:t>
      </w:r>
    </w:p>
    <w:p w14:paraId="14788568" w14:textId="50BAA4AA" w:rsidR="0077740B" w:rsidRPr="001F2725" w:rsidRDefault="0077740B" w:rsidP="00F4283B">
      <w:pPr>
        <w:numPr>
          <w:ilvl w:val="0"/>
          <w:numId w:val="3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360"/>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Western</w:t>
      </w:r>
      <w:r w:rsidRPr="001F2725">
        <w:rPr>
          <w:rFonts w:ascii="Times New Roman" w:eastAsia="Times New Roman" w:hAnsi="Times New Roman" w:cs="Times New Roman"/>
          <w:color w:val="auto"/>
          <w:sz w:val="24"/>
          <w:szCs w:val="24"/>
          <w:lang w:val="en-US" w:bidi="ar-SA"/>
        </w:rPr>
        <w:tab/>
      </w:r>
      <w:r w:rsidR="001318C7">
        <w:rPr>
          <w:rFonts w:ascii="Times New Roman" w:eastAsia="Times New Roman" w:hAnsi="Times New Roman" w:cs="Times New Roman"/>
          <w:color w:val="auto"/>
          <w:sz w:val="24"/>
          <w:szCs w:val="24"/>
          <w:lang w:val="en-US" w:bidi="ar-SA"/>
        </w:rPr>
        <w:tab/>
      </w:r>
      <w:r w:rsidRPr="001F2725">
        <w:rPr>
          <w:rFonts w:ascii="Times New Roman" w:eastAsia="Times New Roman" w:hAnsi="Times New Roman" w:cs="Times New Roman"/>
          <w:color w:val="auto"/>
          <w:sz w:val="24"/>
          <w:szCs w:val="24"/>
          <w:lang w:val="en-US" w:bidi="ar-SA"/>
        </w:rPr>
        <w:t>: 165 items</w:t>
      </w:r>
    </w:p>
    <w:p w14:paraId="6EA2A56B" w14:textId="77777777" w:rsidR="0077740B" w:rsidRPr="001F2725" w:rsidRDefault="0077740B" w:rsidP="00F4283B">
      <w:pPr>
        <w:numPr>
          <w:ilvl w:val="0"/>
          <w:numId w:val="3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360"/>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Central</w:t>
      </w:r>
      <w:r w:rsidRPr="001F2725">
        <w:rPr>
          <w:rFonts w:ascii="Times New Roman" w:eastAsia="Times New Roman" w:hAnsi="Times New Roman" w:cs="Times New Roman"/>
          <w:color w:val="auto"/>
          <w:sz w:val="24"/>
          <w:szCs w:val="24"/>
          <w:lang w:val="en-US" w:bidi="ar-SA"/>
        </w:rPr>
        <w:tab/>
      </w:r>
      <w:r w:rsidRPr="001F2725">
        <w:rPr>
          <w:rFonts w:ascii="Times New Roman" w:eastAsia="Times New Roman" w:hAnsi="Times New Roman" w:cs="Times New Roman"/>
          <w:color w:val="auto"/>
          <w:sz w:val="24"/>
          <w:szCs w:val="24"/>
          <w:lang w:val="en-US" w:bidi="ar-SA"/>
        </w:rPr>
        <w:tab/>
        <w:t>: 144 items</w:t>
      </w:r>
    </w:p>
    <w:p w14:paraId="70B0F460" w14:textId="77777777" w:rsidR="0077740B" w:rsidRPr="001F2725" w:rsidRDefault="0077740B" w:rsidP="00F4283B">
      <w:pPr>
        <w:numPr>
          <w:ilvl w:val="0"/>
          <w:numId w:val="3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360"/>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Capital City</w:t>
      </w:r>
      <w:r w:rsidRPr="001F2725">
        <w:rPr>
          <w:rFonts w:ascii="Times New Roman" w:eastAsia="Times New Roman" w:hAnsi="Times New Roman" w:cs="Times New Roman"/>
          <w:color w:val="auto"/>
          <w:sz w:val="24"/>
          <w:szCs w:val="24"/>
          <w:lang w:val="en-US" w:bidi="ar-SA"/>
        </w:rPr>
        <w:tab/>
        <w:t>: 134 items</w:t>
      </w:r>
    </w:p>
    <w:p w14:paraId="4F9C067A" w14:textId="77777777" w:rsidR="0077740B" w:rsidRPr="001F2725" w:rsidRDefault="0077740B" w:rsidP="00F4283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 xml:space="preserve">The items in the CPI are classified according to the </w:t>
      </w:r>
      <w:r w:rsidRPr="001F2725">
        <w:rPr>
          <w:rFonts w:ascii="Times New Roman" w:eastAsia="Times New Roman" w:hAnsi="Times New Roman" w:cs="Times New Roman"/>
          <w:i/>
          <w:iCs/>
          <w:color w:val="auto"/>
          <w:sz w:val="24"/>
          <w:szCs w:val="24"/>
          <w:lang w:val="en-US" w:bidi="ar-SA"/>
        </w:rPr>
        <w:t>Classification of Individual Consumption According to Purpose (COICOP) 1999</w:t>
      </w:r>
      <w:r w:rsidRPr="001F2725">
        <w:rPr>
          <w:rFonts w:ascii="Times New Roman" w:eastAsia="Times New Roman" w:hAnsi="Times New Roman" w:cs="Times New Roman"/>
          <w:color w:val="auto"/>
          <w:sz w:val="24"/>
          <w:szCs w:val="24"/>
          <w:lang w:val="en-US" w:bidi="ar-SA"/>
        </w:rPr>
        <w:t>. Approximately 500 outlets are selected for pricing.</w:t>
      </w:r>
    </w:p>
    <w:p w14:paraId="2FB15D0C" w14:textId="77777777" w:rsidR="0077740B" w:rsidRPr="001F2725" w:rsidRDefault="0077740B" w:rsidP="00F4283B">
      <w:pPr>
        <w:pStyle w:val="ListParagraph"/>
        <w:widowControl w:val="0"/>
        <w:numPr>
          <w:ilvl w:val="0"/>
          <w:numId w:val="31"/>
        </w:numPr>
        <w:spacing w:after="20"/>
        <w:ind w:left="567" w:hanging="567"/>
        <w:rPr>
          <w:rFonts w:ascii="Times New Roman" w:hAnsi="Times New Roman" w:cs="Times New Roman"/>
          <w:b/>
          <w:bCs/>
          <w:sz w:val="24"/>
          <w:szCs w:val="24"/>
        </w:rPr>
      </w:pPr>
      <w:r w:rsidRPr="001F2725">
        <w:rPr>
          <w:rFonts w:ascii="Times New Roman" w:hAnsi="Times New Roman" w:cs="Times New Roman"/>
          <w:b/>
          <w:bCs/>
          <w:sz w:val="24"/>
          <w:szCs w:val="24"/>
        </w:rPr>
        <w:t>Weights</w:t>
      </w:r>
    </w:p>
    <w:p w14:paraId="424B7053" w14:textId="77777777" w:rsidR="0077740B" w:rsidRDefault="0077740B" w:rsidP="00F4283B">
      <w:pPr>
        <w:ind w:firstLine="567"/>
        <w:jc w:val="both"/>
        <w:rPr>
          <w:rFonts w:ascii="Times New Roman" w:eastAsia="Times New Roman" w:hAnsi="Times New Roman" w:cs="Times New Roman"/>
          <w:color w:val="auto"/>
          <w:sz w:val="24"/>
          <w:szCs w:val="24"/>
          <w:lang w:val="en-US" w:bidi="ar-SA"/>
        </w:rPr>
      </w:pPr>
      <w:r w:rsidRPr="001F2725">
        <w:rPr>
          <w:rFonts w:ascii="Times New Roman" w:eastAsia="Times New Roman" w:hAnsi="Times New Roman" w:cs="Times New Roman"/>
          <w:color w:val="auto"/>
          <w:sz w:val="24"/>
          <w:szCs w:val="24"/>
          <w:lang w:val="en-US" w:bidi="ar-SA"/>
        </w:rPr>
        <w:t xml:space="preserve">The weights reflect the relative importance or share of expenditure on individual items within the total consumption expenditures for all households. These weights determine the impact each item has on the overall inflation. The weights for the current CPI are derived from the household consumption expenditure data of the Bhutan Living Standard Survey (BLSS), 2022 conducted every five years. The new rebased CPI basket along with its corresponding weights for National, Capital City, Western, Central, and Eastern are given below. </w:t>
      </w:r>
    </w:p>
    <w:p w14:paraId="0BF172D4" w14:textId="77777777" w:rsidR="00A44985" w:rsidRPr="001F2725" w:rsidRDefault="00A44985" w:rsidP="00F4283B">
      <w:pPr>
        <w:ind w:firstLine="567"/>
        <w:jc w:val="both"/>
        <w:rPr>
          <w:rFonts w:ascii="Times New Roman" w:eastAsia="Times New Roman" w:hAnsi="Times New Roman" w:cs="Times New Roman"/>
          <w:color w:val="auto"/>
          <w:sz w:val="24"/>
          <w:szCs w:val="24"/>
          <w:lang w:val="en-US" w:bidi="ar-SA"/>
        </w:rPr>
      </w:pPr>
    </w:p>
    <w:tbl>
      <w:tblPr>
        <w:tblStyle w:val="TableGrid"/>
        <w:tblW w:w="9175" w:type="dxa"/>
        <w:tblLook w:val="04A0" w:firstRow="1" w:lastRow="0" w:firstColumn="1" w:lastColumn="0" w:noHBand="0" w:noVBand="1"/>
      </w:tblPr>
      <w:tblGrid>
        <w:gridCol w:w="3521"/>
        <w:gridCol w:w="1228"/>
        <w:gridCol w:w="970"/>
        <w:gridCol w:w="1072"/>
        <w:gridCol w:w="1039"/>
        <w:gridCol w:w="1345"/>
      </w:tblGrid>
      <w:tr w:rsidR="0077740B" w:rsidRPr="001F2725" w14:paraId="01B75967" w14:textId="77777777" w:rsidTr="000D5F67">
        <w:trPr>
          <w:trHeight w:val="288"/>
        </w:trPr>
        <w:tc>
          <w:tcPr>
            <w:tcW w:w="3521" w:type="dxa"/>
            <w:tcBorders>
              <w:bottom w:val="single" w:sz="4" w:space="0" w:color="auto"/>
            </w:tcBorders>
            <w:noWrap/>
            <w:hideMark/>
          </w:tcPr>
          <w:p w14:paraId="0054B748" w14:textId="77777777" w:rsidR="0077740B" w:rsidRPr="001F2725" w:rsidRDefault="0077740B" w:rsidP="00F4283B">
            <w:pPr>
              <w:rPr>
                <w:rFonts w:ascii="Times New Roman" w:hAnsi="Times New Roman" w:cs="Times New Roman"/>
                <w:sz w:val="20"/>
                <w:szCs w:val="20"/>
                <w:lang w:val="en-US"/>
              </w:rPr>
            </w:pPr>
            <w:r w:rsidRPr="001F2725">
              <w:rPr>
                <w:rFonts w:ascii="Times New Roman" w:hAnsi="Times New Roman" w:cs="Times New Roman"/>
                <w:sz w:val="20"/>
                <w:szCs w:val="20"/>
              </w:rPr>
              <w:t> </w:t>
            </w:r>
          </w:p>
        </w:tc>
        <w:tc>
          <w:tcPr>
            <w:tcW w:w="1228" w:type="dxa"/>
            <w:tcBorders>
              <w:bottom w:val="single" w:sz="4" w:space="0" w:color="auto"/>
              <w:right w:val="nil"/>
            </w:tcBorders>
            <w:noWrap/>
            <w:hideMark/>
          </w:tcPr>
          <w:p w14:paraId="4D07F2A3" w14:textId="77777777" w:rsidR="0077740B" w:rsidRPr="000D5F67" w:rsidRDefault="0077740B" w:rsidP="00F4283B">
            <w:pPr>
              <w:jc w:val="center"/>
              <w:rPr>
                <w:rFonts w:ascii="Times New Roman" w:hAnsi="Times New Roman" w:cs="Times New Roman"/>
                <w:b/>
                <w:bCs/>
                <w:sz w:val="20"/>
                <w:szCs w:val="20"/>
              </w:rPr>
            </w:pPr>
            <w:r w:rsidRPr="000D5F67">
              <w:rPr>
                <w:rFonts w:ascii="Times New Roman" w:hAnsi="Times New Roman" w:cs="Times New Roman"/>
                <w:b/>
                <w:bCs/>
                <w:sz w:val="20"/>
                <w:szCs w:val="20"/>
              </w:rPr>
              <w:t>National</w:t>
            </w:r>
          </w:p>
        </w:tc>
        <w:tc>
          <w:tcPr>
            <w:tcW w:w="970" w:type="dxa"/>
            <w:tcBorders>
              <w:left w:val="nil"/>
              <w:bottom w:val="single" w:sz="4" w:space="0" w:color="auto"/>
              <w:right w:val="nil"/>
            </w:tcBorders>
            <w:noWrap/>
            <w:hideMark/>
          </w:tcPr>
          <w:p w14:paraId="44F43ADF" w14:textId="77777777" w:rsidR="0077740B" w:rsidRPr="000D5F67" w:rsidRDefault="0077740B" w:rsidP="00F4283B">
            <w:pPr>
              <w:jc w:val="center"/>
              <w:rPr>
                <w:rFonts w:ascii="Times New Roman" w:hAnsi="Times New Roman" w:cs="Times New Roman"/>
                <w:b/>
                <w:bCs/>
                <w:sz w:val="20"/>
                <w:szCs w:val="20"/>
              </w:rPr>
            </w:pPr>
            <w:r w:rsidRPr="000D5F67">
              <w:rPr>
                <w:rFonts w:ascii="Times New Roman" w:hAnsi="Times New Roman" w:cs="Times New Roman"/>
                <w:b/>
                <w:bCs/>
                <w:sz w:val="20"/>
                <w:szCs w:val="20"/>
              </w:rPr>
              <w:t>Central</w:t>
            </w:r>
          </w:p>
        </w:tc>
        <w:tc>
          <w:tcPr>
            <w:tcW w:w="1072" w:type="dxa"/>
            <w:tcBorders>
              <w:left w:val="nil"/>
              <w:bottom w:val="single" w:sz="4" w:space="0" w:color="auto"/>
              <w:right w:val="nil"/>
            </w:tcBorders>
            <w:noWrap/>
            <w:hideMark/>
          </w:tcPr>
          <w:p w14:paraId="68835533" w14:textId="77777777" w:rsidR="0077740B" w:rsidRPr="000D5F67" w:rsidRDefault="0077740B" w:rsidP="00F4283B">
            <w:pPr>
              <w:jc w:val="center"/>
              <w:rPr>
                <w:rFonts w:ascii="Times New Roman" w:hAnsi="Times New Roman" w:cs="Times New Roman"/>
                <w:b/>
                <w:bCs/>
                <w:sz w:val="20"/>
                <w:szCs w:val="20"/>
              </w:rPr>
            </w:pPr>
            <w:r w:rsidRPr="000D5F67">
              <w:rPr>
                <w:rFonts w:ascii="Times New Roman" w:hAnsi="Times New Roman" w:cs="Times New Roman"/>
                <w:b/>
                <w:bCs/>
                <w:sz w:val="20"/>
                <w:szCs w:val="20"/>
              </w:rPr>
              <w:t>Eastern</w:t>
            </w:r>
          </w:p>
        </w:tc>
        <w:tc>
          <w:tcPr>
            <w:tcW w:w="1039" w:type="dxa"/>
            <w:tcBorders>
              <w:left w:val="nil"/>
              <w:bottom w:val="single" w:sz="4" w:space="0" w:color="auto"/>
              <w:right w:val="nil"/>
            </w:tcBorders>
            <w:noWrap/>
            <w:hideMark/>
          </w:tcPr>
          <w:p w14:paraId="11687DB7" w14:textId="77777777" w:rsidR="0077740B" w:rsidRPr="000D5F67" w:rsidRDefault="0077740B" w:rsidP="00F4283B">
            <w:pPr>
              <w:jc w:val="center"/>
              <w:rPr>
                <w:rFonts w:ascii="Times New Roman" w:hAnsi="Times New Roman" w:cs="Times New Roman"/>
                <w:b/>
                <w:bCs/>
                <w:sz w:val="20"/>
                <w:szCs w:val="20"/>
              </w:rPr>
            </w:pPr>
            <w:r w:rsidRPr="000D5F67">
              <w:rPr>
                <w:rFonts w:ascii="Times New Roman" w:hAnsi="Times New Roman" w:cs="Times New Roman"/>
                <w:b/>
                <w:bCs/>
                <w:sz w:val="20"/>
                <w:szCs w:val="20"/>
              </w:rPr>
              <w:t>Western</w:t>
            </w:r>
          </w:p>
        </w:tc>
        <w:tc>
          <w:tcPr>
            <w:tcW w:w="1345" w:type="dxa"/>
            <w:tcBorders>
              <w:left w:val="nil"/>
              <w:bottom w:val="single" w:sz="4" w:space="0" w:color="auto"/>
              <w:right w:val="nil"/>
            </w:tcBorders>
            <w:noWrap/>
            <w:hideMark/>
          </w:tcPr>
          <w:p w14:paraId="70AB9671" w14:textId="0FDF7903" w:rsidR="0077740B" w:rsidRPr="000D5F67" w:rsidRDefault="0077740B" w:rsidP="00F4283B">
            <w:pPr>
              <w:jc w:val="center"/>
              <w:rPr>
                <w:rFonts w:ascii="Times New Roman" w:hAnsi="Times New Roman" w:cs="Times New Roman"/>
                <w:b/>
                <w:bCs/>
                <w:sz w:val="20"/>
                <w:szCs w:val="20"/>
              </w:rPr>
            </w:pPr>
            <w:r w:rsidRPr="000D5F67">
              <w:rPr>
                <w:rFonts w:ascii="Times New Roman" w:hAnsi="Times New Roman" w:cs="Times New Roman"/>
                <w:b/>
                <w:bCs/>
                <w:sz w:val="20"/>
                <w:szCs w:val="20"/>
              </w:rPr>
              <w:t xml:space="preserve">Capital </w:t>
            </w:r>
            <w:r w:rsidR="000D5F67">
              <w:rPr>
                <w:rFonts w:ascii="Times New Roman" w:hAnsi="Times New Roman" w:cs="Times New Roman"/>
                <w:b/>
                <w:bCs/>
                <w:sz w:val="20"/>
                <w:szCs w:val="20"/>
              </w:rPr>
              <w:t>C</w:t>
            </w:r>
            <w:r w:rsidRPr="000D5F67">
              <w:rPr>
                <w:rFonts w:ascii="Times New Roman" w:hAnsi="Times New Roman" w:cs="Times New Roman"/>
                <w:b/>
                <w:bCs/>
                <w:sz w:val="20"/>
                <w:szCs w:val="20"/>
              </w:rPr>
              <w:t>ity</w:t>
            </w:r>
          </w:p>
        </w:tc>
      </w:tr>
      <w:tr w:rsidR="00A57893" w:rsidRPr="001F2725" w14:paraId="5EA5D013" w14:textId="77777777" w:rsidTr="00A44985">
        <w:trPr>
          <w:trHeight w:val="288"/>
        </w:trPr>
        <w:tc>
          <w:tcPr>
            <w:tcW w:w="3521" w:type="dxa"/>
            <w:tcBorders>
              <w:top w:val="single" w:sz="4" w:space="0" w:color="auto"/>
              <w:left w:val="single" w:sz="4" w:space="0" w:color="auto"/>
              <w:bottom w:val="nil"/>
              <w:right w:val="single" w:sz="4" w:space="0" w:color="auto"/>
            </w:tcBorders>
            <w:noWrap/>
            <w:vAlign w:val="bottom"/>
            <w:hideMark/>
          </w:tcPr>
          <w:p w14:paraId="71ED6AB4" w14:textId="4F1D80A9" w:rsidR="00A57893" w:rsidRPr="001F2725" w:rsidRDefault="00A57893" w:rsidP="00F4283B">
            <w:pPr>
              <w:rPr>
                <w:rFonts w:ascii="Times New Roman" w:hAnsi="Times New Roman" w:cs="Times New Roman"/>
                <w:b/>
                <w:bCs/>
                <w:sz w:val="20"/>
                <w:szCs w:val="20"/>
              </w:rPr>
            </w:pPr>
            <w:r w:rsidRPr="001F2725">
              <w:rPr>
                <w:rFonts w:ascii="Times New Roman" w:eastAsia="Times New Roman" w:hAnsi="Times New Roman" w:cs="Times New Roman"/>
                <w:b/>
                <w:bCs/>
                <w:color w:val="auto"/>
                <w:lang w:bidi="ar-SA"/>
              </w:rPr>
              <w:t>All item</w:t>
            </w:r>
          </w:p>
        </w:tc>
        <w:tc>
          <w:tcPr>
            <w:tcW w:w="1228" w:type="dxa"/>
            <w:tcBorders>
              <w:left w:val="single" w:sz="4" w:space="0" w:color="auto"/>
              <w:bottom w:val="nil"/>
              <w:right w:val="nil"/>
            </w:tcBorders>
            <w:noWrap/>
            <w:vAlign w:val="center"/>
            <w:hideMark/>
          </w:tcPr>
          <w:p w14:paraId="3C2374A1" w14:textId="00CB804E"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100.00</w:t>
            </w:r>
          </w:p>
        </w:tc>
        <w:tc>
          <w:tcPr>
            <w:tcW w:w="970" w:type="dxa"/>
            <w:tcBorders>
              <w:left w:val="nil"/>
              <w:bottom w:val="nil"/>
              <w:right w:val="nil"/>
            </w:tcBorders>
            <w:noWrap/>
            <w:vAlign w:val="center"/>
            <w:hideMark/>
          </w:tcPr>
          <w:p w14:paraId="373E0AFF" w14:textId="0FF29D48"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100.00</w:t>
            </w:r>
          </w:p>
        </w:tc>
        <w:tc>
          <w:tcPr>
            <w:tcW w:w="1072" w:type="dxa"/>
            <w:tcBorders>
              <w:left w:val="nil"/>
              <w:bottom w:val="nil"/>
              <w:right w:val="nil"/>
            </w:tcBorders>
            <w:noWrap/>
            <w:vAlign w:val="center"/>
            <w:hideMark/>
          </w:tcPr>
          <w:p w14:paraId="6238AF8D" w14:textId="360C21BD"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100</w:t>
            </w:r>
          </w:p>
        </w:tc>
        <w:tc>
          <w:tcPr>
            <w:tcW w:w="1039" w:type="dxa"/>
            <w:tcBorders>
              <w:left w:val="nil"/>
              <w:bottom w:val="nil"/>
              <w:right w:val="nil"/>
            </w:tcBorders>
            <w:noWrap/>
            <w:vAlign w:val="center"/>
            <w:hideMark/>
          </w:tcPr>
          <w:p w14:paraId="33B3A909" w14:textId="18940445"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100.00</w:t>
            </w:r>
          </w:p>
        </w:tc>
        <w:tc>
          <w:tcPr>
            <w:tcW w:w="1345" w:type="dxa"/>
            <w:tcBorders>
              <w:left w:val="nil"/>
              <w:bottom w:val="nil"/>
              <w:right w:val="nil"/>
            </w:tcBorders>
            <w:noWrap/>
            <w:vAlign w:val="center"/>
            <w:hideMark/>
          </w:tcPr>
          <w:p w14:paraId="0E689EEE" w14:textId="6E833C84"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100.00</w:t>
            </w:r>
          </w:p>
        </w:tc>
      </w:tr>
      <w:tr w:rsidR="00A57893" w:rsidRPr="001F2725" w14:paraId="2CEBBDA3"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1A2C4AE9" w14:textId="092BDE63" w:rsidR="00A57893" w:rsidRPr="001F2725" w:rsidRDefault="00A57893" w:rsidP="00F4283B">
            <w:pPr>
              <w:rPr>
                <w:rFonts w:ascii="Times New Roman" w:hAnsi="Times New Roman" w:cs="Times New Roman"/>
                <w:b/>
                <w:bCs/>
                <w:sz w:val="20"/>
                <w:szCs w:val="20"/>
              </w:rPr>
            </w:pPr>
            <w:r w:rsidRPr="001F2725">
              <w:rPr>
                <w:rFonts w:ascii="Times New Roman" w:eastAsia="Times New Roman" w:hAnsi="Times New Roman" w:cs="Times New Roman"/>
                <w:b/>
                <w:bCs/>
                <w:color w:val="auto"/>
                <w:lang w:bidi="ar-SA"/>
              </w:rPr>
              <w:t>Food</w:t>
            </w:r>
          </w:p>
        </w:tc>
        <w:tc>
          <w:tcPr>
            <w:tcW w:w="1228" w:type="dxa"/>
            <w:tcBorders>
              <w:top w:val="nil"/>
              <w:left w:val="single" w:sz="4" w:space="0" w:color="auto"/>
              <w:bottom w:val="nil"/>
              <w:right w:val="nil"/>
            </w:tcBorders>
            <w:noWrap/>
            <w:vAlign w:val="center"/>
            <w:hideMark/>
          </w:tcPr>
          <w:p w14:paraId="3042969A" w14:textId="6E1E5E73"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51.28</w:t>
            </w:r>
          </w:p>
        </w:tc>
        <w:tc>
          <w:tcPr>
            <w:tcW w:w="970" w:type="dxa"/>
            <w:tcBorders>
              <w:top w:val="nil"/>
              <w:left w:val="nil"/>
              <w:bottom w:val="nil"/>
              <w:right w:val="nil"/>
            </w:tcBorders>
            <w:noWrap/>
            <w:vAlign w:val="center"/>
            <w:hideMark/>
          </w:tcPr>
          <w:p w14:paraId="05985024" w14:textId="1F4E8288"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49.03</w:t>
            </w:r>
          </w:p>
        </w:tc>
        <w:tc>
          <w:tcPr>
            <w:tcW w:w="1072" w:type="dxa"/>
            <w:tcBorders>
              <w:top w:val="nil"/>
              <w:left w:val="nil"/>
              <w:bottom w:val="nil"/>
              <w:right w:val="nil"/>
            </w:tcBorders>
            <w:noWrap/>
            <w:vAlign w:val="center"/>
            <w:hideMark/>
          </w:tcPr>
          <w:p w14:paraId="3F471F6A" w14:textId="6B389E33"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54.02</w:t>
            </w:r>
          </w:p>
        </w:tc>
        <w:tc>
          <w:tcPr>
            <w:tcW w:w="1039" w:type="dxa"/>
            <w:tcBorders>
              <w:top w:val="nil"/>
              <w:left w:val="nil"/>
              <w:bottom w:val="nil"/>
              <w:right w:val="nil"/>
            </w:tcBorders>
            <w:noWrap/>
            <w:vAlign w:val="center"/>
            <w:hideMark/>
          </w:tcPr>
          <w:p w14:paraId="268CF10A" w14:textId="5B073422"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51.66</w:t>
            </w:r>
          </w:p>
        </w:tc>
        <w:tc>
          <w:tcPr>
            <w:tcW w:w="1345" w:type="dxa"/>
            <w:tcBorders>
              <w:top w:val="nil"/>
              <w:left w:val="nil"/>
              <w:bottom w:val="nil"/>
              <w:right w:val="nil"/>
            </w:tcBorders>
            <w:noWrap/>
            <w:vAlign w:val="center"/>
            <w:hideMark/>
          </w:tcPr>
          <w:p w14:paraId="0807C3B5" w14:textId="34BE375D"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47.94</w:t>
            </w:r>
          </w:p>
        </w:tc>
      </w:tr>
      <w:tr w:rsidR="00A57893" w:rsidRPr="001F2725" w14:paraId="44294C54"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6AD6E99C" w14:textId="012ACA6D"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Food and non-alcoholic </w:t>
            </w:r>
            <w:r>
              <w:rPr>
                <w:rFonts w:ascii="Times New Roman" w:eastAsia="Times New Roman" w:hAnsi="Times New Roman" w:cs="Times New Roman"/>
                <w:color w:val="auto"/>
                <w:lang w:bidi="ar-SA"/>
              </w:rPr>
              <w:t>…</w:t>
            </w:r>
          </w:p>
        </w:tc>
        <w:tc>
          <w:tcPr>
            <w:tcW w:w="1228" w:type="dxa"/>
            <w:tcBorders>
              <w:top w:val="nil"/>
              <w:left w:val="single" w:sz="4" w:space="0" w:color="auto"/>
              <w:bottom w:val="nil"/>
              <w:right w:val="nil"/>
            </w:tcBorders>
            <w:noWrap/>
            <w:vAlign w:val="center"/>
            <w:hideMark/>
          </w:tcPr>
          <w:p w14:paraId="51CCE5E1" w14:textId="73E1AAD4"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47.43</w:t>
            </w:r>
          </w:p>
        </w:tc>
        <w:tc>
          <w:tcPr>
            <w:tcW w:w="970" w:type="dxa"/>
            <w:tcBorders>
              <w:top w:val="nil"/>
              <w:left w:val="nil"/>
              <w:bottom w:val="nil"/>
              <w:right w:val="nil"/>
            </w:tcBorders>
            <w:noWrap/>
            <w:vAlign w:val="center"/>
            <w:hideMark/>
          </w:tcPr>
          <w:p w14:paraId="3C9BCB45" w14:textId="1FB083F4"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45.21</w:t>
            </w:r>
          </w:p>
        </w:tc>
        <w:tc>
          <w:tcPr>
            <w:tcW w:w="1072" w:type="dxa"/>
            <w:tcBorders>
              <w:top w:val="nil"/>
              <w:left w:val="nil"/>
              <w:bottom w:val="nil"/>
              <w:right w:val="nil"/>
            </w:tcBorders>
            <w:noWrap/>
            <w:vAlign w:val="center"/>
            <w:hideMark/>
          </w:tcPr>
          <w:p w14:paraId="3FD1EA70" w14:textId="3CAA5092"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50.08</w:t>
            </w:r>
          </w:p>
        </w:tc>
        <w:tc>
          <w:tcPr>
            <w:tcW w:w="1039" w:type="dxa"/>
            <w:tcBorders>
              <w:top w:val="nil"/>
              <w:left w:val="nil"/>
              <w:bottom w:val="nil"/>
              <w:right w:val="nil"/>
            </w:tcBorders>
            <w:noWrap/>
            <w:vAlign w:val="center"/>
            <w:hideMark/>
          </w:tcPr>
          <w:p w14:paraId="731B9264" w14:textId="2A794AB5"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47.88</w:t>
            </w:r>
          </w:p>
        </w:tc>
        <w:tc>
          <w:tcPr>
            <w:tcW w:w="1345" w:type="dxa"/>
            <w:tcBorders>
              <w:top w:val="nil"/>
              <w:left w:val="nil"/>
              <w:bottom w:val="nil"/>
              <w:right w:val="nil"/>
            </w:tcBorders>
            <w:noWrap/>
            <w:vAlign w:val="center"/>
            <w:hideMark/>
          </w:tcPr>
          <w:p w14:paraId="03CC0004" w14:textId="026528EE"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44.87</w:t>
            </w:r>
          </w:p>
        </w:tc>
      </w:tr>
      <w:tr w:rsidR="00A57893" w:rsidRPr="001F2725" w14:paraId="7680AF1D"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7F62192A" w14:textId="41270698"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Alcoholic beverages </w:t>
            </w:r>
            <w:r>
              <w:rPr>
                <w:rFonts w:ascii="Times New Roman" w:eastAsia="Times New Roman" w:hAnsi="Times New Roman" w:cs="Times New Roman"/>
                <w:color w:val="auto"/>
                <w:lang w:bidi="ar-SA"/>
              </w:rPr>
              <w:t>&amp;</w:t>
            </w:r>
            <w:r w:rsidRPr="001F2725">
              <w:rPr>
                <w:rFonts w:ascii="Times New Roman" w:eastAsia="Times New Roman" w:hAnsi="Times New Roman" w:cs="Times New Roman"/>
                <w:color w:val="auto"/>
                <w:lang w:bidi="ar-SA"/>
              </w:rPr>
              <w:t xml:space="preserve">betel </w:t>
            </w:r>
            <w:r>
              <w:rPr>
                <w:rFonts w:ascii="Times New Roman" w:eastAsia="Times New Roman" w:hAnsi="Times New Roman" w:cs="Times New Roman"/>
                <w:color w:val="auto"/>
                <w:lang w:bidi="ar-SA"/>
              </w:rPr>
              <w:t>…</w:t>
            </w:r>
          </w:p>
        </w:tc>
        <w:tc>
          <w:tcPr>
            <w:tcW w:w="1228" w:type="dxa"/>
            <w:tcBorders>
              <w:top w:val="nil"/>
              <w:left w:val="single" w:sz="4" w:space="0" w:color="auto"/>
              <w:bottom w:val="nil"/>
              <w:right w:val="nil"/>
            </w:tcBorders>
            <w:noWrap/>
            <w:vAlign w:val="center"/>
            <w:hideMark/>
          </w:tcPr>
          <w:p w14:paraId="716C5A9D" w14:textId="09534308"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3.85</w:t>
            </w:r>
          </w:p>
        </w:tc>
        <w:tc>
          <w:tcPr>
            <w:tcW w:w="970" w:type="dxa"/>
            <w:tcBorders>
              <w:top w:val="nil"/>
              <w:left w:val="nil"/>
              <w:bottom w:val="nil"/>
              <w:right w:val="nil"/>
            </w:tcBorders>
            <w:noWrap/>
            <w:vAlign w:val="center"/>
            <w:hideMark/>
          </w:tcPr>
          <w:p w14:paraId="64DD2AB3" w14:textId="7E3521A3"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3.81</w:t>
            </w:r>
          </w:p>
        </w:tc>
        <w:tc>
          <w:tcPr>
            <w:tcW w:w="1072" w:type="dxa"/>
            <w:tcBorders>
              <w:top w:val="nil"/>
              <w:left w:val="nil"/>
              <w:bottom w:val="nil"/>
              <w:right w:val="nil"/>
            </w:tcBorders>
            <w:noWrap/>
            <w:vAlign w:val="center"/>
            <w:hideMark/>
          </w:tcPr>
          <w:p w14:paraId="13BC0400" w14:textId="74483004"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3.95</w:t>
            </w:r>
          </w:p>
        </w:tc>
        <w:tc>
          <w:tcPr>
            <w:tcW w:w="1039" w:type="dxa"/>
            <w:tcBorders>
              <w:top w:val="nil"/>
              <w:left w:val="nil"/>
              <w:bottom w:val="nil"/>
              <w:right w:val="nil"/>
            </w:tcBorders>
            <w:noWrap/>
            <w:vAlign w:val="center"/>
            <w:hideMark/>
          </w:tcPr>
          <w:p w14:paraId="2EF227DA" w14:textId="57CB532A"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3.78</w:t>
            </w:r>
          </w:p>
        </w:tc>
        <w:tc>
          <w:tcPr>
            <w:tcW w:w="1345" w:type="dxa"/>
            <w:tcBorders>
              <w:top w:val="nil"/>
              <w:left w:val="nil"/>
              <w:bottom w:val="nil"/>
              <w:right w:val="nil"/>
            </w:tcBorders>
            <w:noWrap/>
            <w:vAlign w:val="center"/>
            <w:hideMark/>
          </w:tcPr>
          <w:p w14:paraId="1AEFA459" w14:textId="42CCB177"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3.07</w:t>
            </w:r>
          </w:p>
        </w:tc>
      </w:tr>
      <w:tr w:rsidR="00A57893" w:rsidRPr="001F2725" w14:paraId="553B4C87"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41CAE1FF" w14:textId="20F9F77B" w:rsidR="00A57893" w:rsidRPr="001F2725" w:rsidRDefault="00A57893" w:rsidP="00F4283B">
            <w:pPr>
              <w:rPr>
                <w:rFonts w:ascii="Times New Roman" w:hAnsi="Times New Roman" w:cs="Times New Roman"/>
                <w:b/>
                <w:bCs/>
                <w:sz w:val="20"/>
                <w:szCs w:val="20"/>
              </w:rPr>
            </w:pPr>
            <w:r w:rsidRPr="001F2725">
              <w:rPr>
                <w:rFonts w:ascii="Times New Roman" w:eastAsia="Times New Roman" w:hAnsi="Times New Roman" w:cs="Times New Roman"/>
                <w:b/>
                <w:bCs/>
                <w:color w:val="auto"/>
                <w:lang w:bidi="ar-SA"/>
              </w:rPr>
              <w:t>Non-food</w:t>
            </w:r>
          </w:p>
        </w:tc>
        <w:tc>
          <w:tcPr>
            <w:tcW w:w="1228" w:type="dxa"/>
            <w:tcBorders>
              <w:top w:val="nil"/>
              <w:left w:val="single" w:sz="4" w:space="0" w:color="auto"/>
              <w:bottom w:val="nil"/>
              <w:right w:val="nil"/>
            </w:tcBorders>
            <w:noWrap/>
            <w:vAlign w:val="center"/>
            <w:hideMark/>
          </w:tcPr>
          <w:p w14:paraId="1F4CD439" w14:textId="48843A5E"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48.72</w:t>
            </w:r>
          </w:p>
        </w:tc>
        <w:tc>
          <w:tcPr>
            <w:tcW w:w="970" w:type="dxa"/>
            <w:tcBorders>
              <w:top w:val="nil"/>
              <w:left w:val="nil"/>
              <w:bottom w:val="nil"/>
              <w:right w:val="nil"/>
            </w:tcBorders>
            <w:noWrap/>
            <w:vAlign w:val="center"/>
            <w:hideMark/>
          </w:tcPr>
          <w:p w14:paraId="6176475A" w14:textId="1EE5E969"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50.97</w:t>
            </w:r>
          </w:p>
        </w:tc>
        <w:tc>
          <w:tcPr>
            <w:tcW w:w="1072" w:type="dxa"/>
            <w:tcBorders>
              <w:top w:val="nil"/>
              <w:left w:val="nil"/>
              <w:bottom w:val="nil"/>
              <w:right w:val="nil"/>
            </w:tcBorders>
            <w:noWrap/>
            <w:vAlign w:val="center"/>
            <w:hideMark/>
          </w:tcPr>
          <w:p w14:paraId="119C2DD3" w14:textId="064A891B"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45.98</w:t>
            </w:r>
          </w:p>
        </w:tc>
        <w:tc>
          <w:tcPr>
            <w:tcW w:w="1039" w:type="dxa"/>
            <w:tcBorders>
              <w:top w:val="nil"/>
              <w:left w:val="nil"/>
              <w:bottom w:val="nil"/>
              <w:right w:val="nil"/>
            </w:tcBorders>
            <w:noWrap/>
            <w:vAlign w:val="center"/>
            <w:hideMark/>
          </w:tcPr>
          <w:p w14:paraId="2F96C13C" w14:textId="1BF52D66"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48.34</w:t>
            </w:r>
          </w:p>
        </w:tc>
        <w:tc>
          <w:tcPr>
            <w:tcW w:w="1345" w:type="dxa"/>
            <w:tcBorders>
              <w:top w:val="nil"/>
              <w:left w:val="nil"/>
              <w:bottom w:val="nil"/>
              <w:right w:val="nil"/>
            </w:tcBorders>
            <w:noWrap/>
            <w:vAlign w:val="center"/>
            <w:hideMark/>
          </w:tcPr>
          <w:p w14:paraId="457FDC82" w14:textId="2860E68F" w:rsidR="00A57893" w:rsidRPr="00353BA5" w:rsidRDefault="00A57893" w:rsidP="00F4283B">
            <w:pPr>
              <w:jc w:val="center"/>
              <w:rPr>
                <w:rFonts w:ascii="Times New Roman" w:hAnsi="Times New Roman" w:cs="Times New Roman"/>
                <w:b/>
                <w:bCs/>
                <w:sz w:val="20"/>
                <w:szCs w:val="20"/>
              </w:rPr>
            </w:pPr>
            <w:r w:rsidRPr="00353BA5">
              <w:rPr>
                <w:rFonts w:ascii="Times New Roman" w:hAnsi="Times New Roman" w:cs="Times New Roman"/>
                <w:b/>
                <w:bCs/>
                <w:sz w:val="20"/>
                <w:szCs w:val="20"/>
              </w:rPr>
              <w:t>52.06</w:t>
            </w:r>
          </w:p>
        </w:tc>
      </w:tr>
      <w:tr w:rsidR="00A57893" w:rsidRPr="001F2725" w14:paraId="3EBF1C09"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5EF3C70F" w14:textId="79AC3AF4"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Clothing and footwear</w:t>
            </w:r>
          </w:p>
        </w:tc>
        <w:tc>
          <w:tcPr>
            <w:tcW w:w="1228" w:type="dxa"/>
            <w:tcBorders>
              <w:top w:val="nil"/>
              <w:left w:val="single" w:sz="4" w:space="0" w:color="auto"/>
              <w:bottom w:val="nil"/>
              <w:right w:val="nil"/>
            </w:tcBorders>
            <w:noWrap/>
            <w:vAlign w:val="center"/>
            <w:hideMark/>
          </w:tcPr>
          <w:p w14:paraId="4928797E" w14:textId="46CE8774"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5.63</w:t>
            </w:r>
          </w:p>
        </w:tc>
        <w:tc>
          <w:tcPr>
            <w:tcW w:w="970" w:type="dxa"/>
            <w:tcBorders>
              <w:top w:val="nil"/>
              <w:left w:val="nil"/>
              <w:bottom w:val="nil"/>
              <w:right w:val="nil"/>
            </w:tcBorders>
            <w:noWrap/>
            <w:vAlign w:val="center"/>
            <w:hideMark/>
          </w:tcPr>
          <w:p w14:paraId="30C9B7F5" w14:textId="0D4602FB"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5.67</w:t>
            </w:r>
          </w:p>
        </w:tc>
        <w:tc>
          <w:tcPr>
            <w:tcW w:w="1072" w:type="dxa"/>
            <w:tcBorders>
              <w:top w:val="nil"/>
              <w:left w:val="nil"/>
              <w:bottom w:val="nil"/>
              <w:right w:val="nil"/>
            </w:tcBorders>
            <w:noWrap/>
            <w:vAlign w:val="center"/>
            <w:hideMark/>
          </w:tcPr>
          <w:p w14:paraId="45A2FC08" w14:textId="0FE0EE7F"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5.88</w:t>
            </w:r>
          </w:p>
        </w:tc>
        <w:tc>
          <w:tcPr>
            <w:tcW w:w="1039" w:type="dxa"/>
            <w:tcBorders>
              <w:top w:val="nil"/>
              <w:left w:val="nil"/>
              <w:bottom w:val="nil"/>
              <w:right w:val="nil"/>
            </w:tcBorders>
            <w:noWrap/>
            <w:vAlign w:val="center"/>
            <w:hideMark/>
          </w:tcPr>
          <w:p w14:paraId="18ABAA6E" w14:textId="4810FF6D"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5.52</w:t>
            </w:r>
          </w:p>
        </w:tc>
        <w:tc>
          <w:tcPr>
            <w:tcW w:w="1345" w:type="dxa"/>
            <w:tcBorders>
              <w:top w:val="nil"/>
              <w:left w:val="nil"/>
              <w:bottom w:val="nil"/>
              <w:right w:val="nil"/>
            </w:tcBorders>
            <w:noWrap/>
            <w:vAlign w:val="center"/>
            <w:hideMark/>
          </w:tcPr>
          <w:p w14:paraId="0CB60A8B" w14:textId="2D6697B0"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4.66</w:t>
            </w:r>
          </w:p>
        </w:tc>
      </w:tr>
      <w:tr w:rsidR="00A57893" w:rsidRPr="001F2725" w14:paraId="51AED235"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44A35F2F" w14:textId="4580F2EA"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Housing and utilities</w:t>
            </w:r>
          </w:p>
        </w:tc>
        <w:tc>
          <w:tcPr>
            <w:tcW w:w="1228" w:type="dxa"/>
            <w:tcBorders>
              <w:top w:val="nil"/>
              <w:left w:val="single" w:sz="4" w:space="0" w:color="auto"/>
              <w:bottom w:val="nil"/>
              <w:right w:val="nil"/>
            </w:tcBorders>
            <w:noWrap/>
            <w:vAlign w:val="center"/>
            <w:hideMark/>
          </w:tcPr>
          <w:p w14:paraId="4A8766B7" w14:textId="3EB9E639"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12.46</w:t>
            </w:r>
          </w:p>
        </w:tc>
        <w:tc>
          <w:tcPr>
            <w:tcW w:w="970" w:type="dxa"/>
            <w:tcBorders>
              <w:top w:val="nil"/>
              <w:left w:val="nil"/>
              <w:bottom w:val="nil"/>
              <w:right w:val="nil"/>
            </w:tcBorders>
            <w:noWrap/>
            <w:vAlign w:val="center"/>
            <w:hideMark/>
          </w:tcPr>
          <w:p w14:paraId="477C4FC0" w14:textId="1F55A387"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12.03</w:t>
            </w:r>
          </w:p>
        </w:tc>
        <w:tc>
          <w:tcPr>
            <w:tcW w:w="1072" w:type="dxa"/>
            <w:tcBorders>
              <w:top w:val="nil"/>
              <w:left w:val="nil"/>
              <w:bottom w:val="nil"/>
              <w:right w:val="nil"/>
            </w:tcBorders>
            <w:noWrap/>
            <w:vAlign w:val="center"/>
            <w:hideMark/>
          </w:tcPr>
          <w:p w14:paraId="070C475B" w14:textId="49D1330F"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10.89</w:t>
            </w:r>
          </w:p>
        </w:tc>
        <w:tc>
          <w:tcPr>
            <w:tcW w:w="1039" w:type="dxa"/>
            <w:tcBorders>
              <w:top w:val="nil"/>
              <w:left w:val="nil"/>
              <w:bottom w:val="nil"/>
              <w:right w:val="nil"/>
            </w:tcBorders>
            <w:noWrap/>
            <w:vAlign w:val="center"/>
            <w:hideMark/>
          </w:tcPr>
          <w:p w14:paraId="7D1A0FEC" w14:textId="2082DBF5"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13.59</w:t>
            </w:r>
          </w:p>
        </w:tc>
        <w:tc>
          <w:tcPr>
            <w:tcW w:w="1345" w:type="dxa"/>
            <w:tcBorders>
              <w:top w:val="nil"/>
              <w:left w:val="nil"/>
              <w:bottom w:val="nil"/>
              <w:right w:val="nil"/>
            </w:tcBorders>
            <w:noWrap/>
            <w:vAlign w:val="center"/>
            <w:hideMark/>
          </w:tcPr>
          <w:p w14:paraId="6BE1D4D5" w14:textId="59D12EA1"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16.65</w:t>
            </w:r>
          </w:p>
        </w:tc>
      </w:tr>
      <w:tr w:rsidR="00A57893" w:rsidRPr="001F2725" w14:paraId="2D5F8005"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3AC32B92" w14:textId="072385D6"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Furnishings, household </w:t>
            </w:r>
            <w:r>
              <w:rPr>
                <w:rFonts w:ascii="Times New Roman" w:eastAsia="Times New Roman" w:hAnsi="Times New Roman" w:cs="Times New Roman"/>
                <w:color w:val="auto"/>
                <w:lang w:bidi="ar-SA"/>
              </w:rPr>
              <w:t>…</w:t>
            </w:r>
          </w:p>
        </w:tc>
        <w:tc>
          <w:tcPr>
            <w:tcW w:w="1228" w:type="dxa"/>
            <w:tcBorders>
              <w:top w:val="nil"/>
              <w:left w:val="single" w:sz="4" w:space="0" w:color="auto"/>
              <w:bottom w:val="nil"/>
              <w:right w:val="nil"/>
            </w:tcBorders>
            <w:noWrap/>
            <w:vAlign w:val="center"/>
            <w:hideMark/>
          </w:tcPr>
          <w:p w14:paraId="6C6B6497" w14:textId="389C69DC"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3.49</w:t>
            </w:r>
          </w:p>
        </w:tc>
        <w:tc>
          <w:tcPr>
            <w:tcW w:w="970" w:type="dxa"/>
            <w:tcBorders>
              <w:top w:val="nil"/>
              <w:left w:val="nil"/>
              <w:bottom w:val="nil"/>
              <w:right w:val="nil"/>
            </w:tcBorders>
            <w:noWrap/>
            <w:vAlign w:val="center"/>
            <w:hideMark/>
          </w:tcPr>
          <w:p w14:paraId="6EFEEBEA" w14:textId="6964D702"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3.75</w:t>
            </w:r>
          </w:p>
        </w:tc>
        <w:tc>
          <w:tcPr>
            <w:tcW w:w="1072" w:type="dxa"/>
            <w:tcBorders>
              <w:top w:val="nil"/>
              <w:left w:val="nil"/>
              <w:bottom w:val="nil"/>
              <w:right w:val="nil"/>
            </w:tcBorders>
            <w:noWrap/>
            <w:vAlign w:val="center"/>
            <w:hideMark/>
          </w:tcPr>
          <w:p w14:paraId="44AD61F9" w14:textId="029CB980"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3.38</w:t>
            </w:r>
          </w:p>
        </w:tc>
        <w:tc>
          <w:tcPr>
            <w:tcW w:w="1039" w:type="dxa"/>
            <w:tcBorders>
              <w:top w:val="nil"/>
              <w:left w:val="nil"/>
              <w:bottom w:val="nil"/>
              <w:right w:val="nil"/>
            </w:tcBorders>
            <w:noWrap/>
            <w:vAlign w:val="center"/>
            <w:hideMark/>
          </w:tcPr>
          <w:p w14:paraId="4A9471F0" w14:textId="7B33B674"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3.73</w:t>
            </w:r>
          </w:p>
        </w:tc>
        <w:tc>
          <w:tcPr>
            <w:tcW w:w="1345" w:type="dxa"/>
            <w:tcBorders>
              <w:top w:val="nil"/>
              <w:left w:val="nil"/>
              <w:bottom w:val="nil"/>
              <w:right w:val="nil"/>
            </w:tcBorders>
            <w:noWrap/>
            <w:vAlign w:val="center"/>
            <w:hideMark/>
          </w:tcPr>
          <w:p w14:paraId="3BE3CDEB" w14:textId="2C314FED"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3.27</w:t>
            </w:r>
          </w:p>
        </w:tc>
      </w:tr>
      <w:tr w:rsidR="00A57893" w:rsidRPr="001F2725" w14:paraId="6F19504A"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43BF1CE1" w14:textId="6AED0DC0"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Health</w:t>
            </w:r>
          </w:p>
        </w:tc>
        <w:tc>
          <w:tcPr>
            <w:tcW w:w="1228" w:type="dxa"/>
            <w:tcBorders>
              <w:top w:val="nil"/>
              <w:left w:val="single" w:sz="4" w:space="0" w:color="auto"/>
              <w:bottom w:val="nil"/>
              <w:right w:val="nil"/>
            </w:tcBorders>
            <w:noWrap/>
            <w:vAlign w:val="center"/>
            <w:hideMark/>
          </w:tcPr>
          <w:p w14:paraId="15C3AE25" w14:textId="080F0C36"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0.63</w:t>
            </w:r>
          </w:p>
        </w:tc>
        <w:tc>
          <w:tcPr>
            <w:tcW w:w="970" w:type="dxa"/>
            <w:tcBorders>
              <w:top w:val="nil"/>
              <w:left w:val="nil"/>
              <w:bottom w:val="nil"/>
              <w:right w:val="nil"/>
            </w:tcBorders>
            <w:noWrap/>
            <w:vAlign w:val="center"/>
            <w:hideMark/>
          </w:tcPr>
          <w:p w14:paraId="0EFC8315" w14:textId="512F1487"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0.57</w:t>
            </w:r>
          </w:p>
        </w:tc>
        <w:tc>
          <w:tcPr>
            <w:tcW w:w="1072" w:type="dxa"/>
            <w:tcBorders>
              <w:top w:val="nil"/>
              <w:left w:val="nil"/>
              <w:bottom w:val="nil"/>
              <w:right w:val="nil"/>
            </w:tcBorders>
            <w:noWrap/>
            <w:vAlign w:val="center"/>
            <w:hideMark/>
          </w:tcPr>
          <w:p w14:paraId="083D749B" w14:textId="498CB74B"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0.45</w:t>
            </w:r>
          </w:p>
        </w:tc>
        <w:tc>
          <w:tcPr>
            <w:tcW w:w="1039" w:type="dxa"/>
            <w:tcBorders>
              <w:top w:val="nil"/>
              <w:left w:val="nil"/>
              <w:bottom w:val="nil"/>
              <w:right w:val="nil"/>
            </w:tcBorders>
            <w:noWrap/>
            <w:vAlign w:val="center"/>
            <w:hideMark/>
          </w:tcPr>
          <w:p w14:paraId="38AF05B9" w14:textId="311EEFAF"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0.66</w:t>
            </w:r>
          </w:p>
        </w:tc>
        <w:tc>
          <w:tcPr>
            <w:tcW w:w="1345" w:type="dxa"/>
            <w:tcBorders>
              <w:top w:val="nil"/>
              <w:left w:val="nil"/>
              <w:bottom w:val="nil"/>
              <w:right w:val="nil"/>
            </w:tcBorders>
            <w:noWrap/>
            <w:vAlign w:val="center"/>
            <w:hideMark/>
          </w:tcPr>
          <w:p w14:paraId="2D7B5284" w14:textId="7BD7D974"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0.83</w:t>
            </w:r>
          </w:p>
        </w:tc>
      </w:tr>
      <w:tr w:rsidR="00A57893" w:rsidRPr="001F2725" w14:paraId="52FD7013"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392A2BE2" w14:textId="162BACCB"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Transport</w:t>
            </w:r>
          </w:p>
        </w:tc>
        <w:tc>
          <w:tcPr>
            <w:tcW w:w="1228" w:type="dxa"/>
            <w:tcBorders>
              <w:top w:val="nil"/>
              <w:left w:val="single" w:sz="4" w:space="0" w:color="auto"/>
              <w:bottom w:val="nil"/>
              <w:right w:val="nil"/>
            </w:tcBorders>
            <w:noWrap/>
            <w:vAlign w:val="center"/>
            <w:hideMark/>
          </w:tcPr>
          <w:p w14:paraId="21E24077" w14:textId="6955ED71"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9.88</w:t>
            </w:r>
          </w:p>
        </w:tc>
        <w:tc>
          <w:tcPr>
            <w:tcW w:w="970" w:type="dxa"/>
            <w:tcBorders>
              <w:top w:val="nil"/>
              <w:left w:val="nil"/>
              <w:bottom w:val="nil"/>
              <w:right w:val="nil"/>
            </w:tcBorders>
            <w:noWrap/>
            <w:vAlign w:val="center"/>
            <w:hideMark/>
          </w:tcPr>
          <w:p w14:paraId="7FCFD404" w14:textId="6E6B7BDE"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9.84</w:t>
            </w:r>
          </w:p>
        </w:tc>
        <w:tc>
          <w:tcPr>
            <w:tcW w:w="1072" w:type="dxa"/>
            <w:tcBorders>
              <w:top w:val="nil"/>
              <w:left w:val="nil"/>
              <w:bottom w:val="nil"/>
              <w:right w:val="nil"/>
            </w:tcBorders>
            <w:noWrap/>
            <w:vAlign w:val="center"/>
            <w:hideMark/>
          </w:tcPr>
          <w:p w14:paraId="6305A5E5" w14:textId="26DA0B77"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10.13</w:t>
            </w:r>
          </w:p>
        </w:tc>
        <w:tc>
          <w:tcPr>
            <w:tcW w:w="1039" w:type="dxa"/>
            <w:tcBorders>
              <w:top w:val="nil"/>
              <w:left w:val="nil"/>
              <w:bottom w:val="nil"/>
              <w:right w:val="nil"/>
            </w:tcBorders>
            <w:noWrap/>
            <w:vAlign w:val="center"/>
            <w:hideMark/>
          </w:tcPr>
          <w:p w14:paraId="6ABA398D" w14:textId="2E6A94CC"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9.85</w:t>
            </w:r>
          </w:p>
        </w:tc>
        <w:tc>
          <w:tcPr>
            <w:tcW w:w="1345" w:type="dxa"/>
            <w:tcBorders>
              <w:top w:val="nil"/>
              <w:left w:val="nil"/>
              <w:bottom w:val="nil"/>
              <w:right w:val="nil"/>
            </w:tcBorders>
            <w:noWrap/>
            <w:vAlign w:val="center"/>
            <w:hideMark/>
          </w:tcPr>
          <w:p w14:paraId="053EBDA1" w14:textId="76C8C618"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11.50</w:t>
            </w:r>
          </w:p>
        </w:tc>
      </w:tr>
      <w:tr w:rsidR="00A57893" w:rsidRPr="001F2725" w14:paraId="7E4377E4"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5FC177A5" w14:textId="22B4CAF6"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Communication</w:t>
            </w:r>
          </w:p>
        </w:tc>
        <w:tc>
          <w:tcPr>
            <w:tcW w:w="1228" w:type="dxa"/>
            <w:tcBorders>
              <w:top w:val="nil"/>
              <w:left w:val="single" w:sz="4" w:space="0" w:color="auto"/>
              <w:bottom w:val="nil"/>
              <w:right w:val="nil"/>
            </w:tcBorders>
            <w:noWrap/>
            <w:vAlign w:val="center"/>
            <w:hideMark/>
          </w:tcPr>
          <w:p w14:paraId="1C17E09E" w14:textId="5DB2795A"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4.49</w:t>
            </w:r>
          </w:p>
        </w:tc>
        <w:tc>
          <w:tcPr>
            <w:tcW w:w="970" w:type="dxa"/>
            <w:tcBorders>
              <w:top w:val="nil"/>
              <w:left w:val="nil"/>
              <w:bottom w:val="nil"/>
              <w:right w:val="nil"/>
            </w:tcBorders>
            <w:noWrap/>
            <w:vAlign w:val="center"/>
            <w:hideMark/>
          </w:tcPr>
          <w:p w14:paraId="5B10C18C" w14:textId="3BB3D880"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4.60</w:t>
            </w:r>
          </w:p>
        </w:tc>
        <w:tc>
          <w:tcPr>
            <w:tcW w:w="1072" w:type="dxa"/>
            <w:tcBorders>
              <w:top w:val="nil"/>
              <w:left w:val="nil"/>
              <w:bottom w:val="nil"/>
              <w:right w:val="nil"/>
            </w:tcBorders>
            <w:noWrap/>
            <w:vAlign w:val="center"/>
            <w:hideMark/>
          </w:tcPr>
          <w:p w14:paraId="2CDE01E2" w14:textId="0282DED9"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4.46</w:t>
            </w:r>
          </w:p>
        </w:tc>
        <w:tc>
          <w:tcPr>
            <w:tcW w:w="1039" w:type="dxa"/>
            <w:tcBorders>
              <w:top w:val="nil"/>
              <w:left w:val="nil"/>
              <w:bottom w:val="nil"/>
              <w:right w:val="nil"/>
            </w:tcBorders>
            <w:noWrap/>
            <w:vAlign w:val="center"/>
            <w:hideMark/>
          </w:tcPr>
          <w:p w14:paraId="5BFB15C3" w14:textId="66CA6D69"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4.46</w:t>
            </w:r>
          </w:p>
        </w:tc>
        <w:tc>
          <w:tcPr>
            <w:tcW w:w="1345" w:type="dxa"/>
            <w:tcBorders>
              <w:top w:val="nil"/>
              <w:left w:val="nil"/>
              <w:bottom w:val="nil"/>
              <w:right w:val="nil"/>
            </w:tcBorders>
            <w:noWrap/>
            <w:vAlign w:val="center"/>
            <w:hideMark/>
          </w:tcPr>
          <w:p w14:paraId="4A7ED1CD" w14:textId="2F3D72A6"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4.32</w:t>
            </w:r>
          </w:p>
        </w:tc>
      </w:tr>
      <w:tr w:rsidR="00A57893" w:rsidRPr="001F2725" w14:paraId="26475DA4"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7D5B5E89" w14:textId="4F241247"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Recreation and Culture</w:t>
            </w:r>
          </w:p>
        </w:tc>
        <w:tc>
          <w:tcPr>
            <w:tcW w:w="1228" w:type="dxa"/>
            <w:tcBorders>
              <w:top w:val="nil"/>
              <w:left w:val="single" w:sz="4" w:space="0" w:color="auto"/>
              <w:bottom w:val="nil"/>
              <w:right w:val="nil"/>
            </w:tcBorders>
            <w:noWrap/>
            <w:vAlign w:val="center"/>
            <w:hideMark/>
          </w:tcPr>
          <w:p w14:paraId="35469F96" w14:textId="7BFD299F"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2.56</w:t>
            </w:r>
          </w:p>
        </w:tc>
        <w:tc>
          <w:tcPr>
            <w:tcW w:w="970" w:type="dxa"/>
            <w:tcBorders>
              <w:top w:val="nil"/>
              <w:left w:val="nil"/>
              <w:bottom w:val="nil"/>
              <w:right w:val="nil"/>
            </w:tcBorders>
            <w:noWrap/>
            <w:vAlign w:val="center"/>
            <w:hideMark/>
          </w:tcPr>
          <w:p w14:paraId="71651408" w14:textId="417A2C87"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3.68</w:t>
            </w:r>
          </w:p>
        </w:tc>
        <w:tc>
          <w:tcPr>
            <w:tcW w:w="1072" w:type="dxa"/>
            <w:tcBorders>
              <w:top w:val="nil"/>
              <w:left w:val="nil"/>
              <w:bottom w:val="nil"/>
              <w:right w:val="nil"/>
            </w:tcBorders>
            <w:noWrap/>
            <w:vAlign w:val="center"/>
            <w:hideMark/>
          </w:tcPr>
          <w:p w14:paraId="4DBE6F3E" w14:textId="4B7A2378"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2.03</w:t>
            </w:r>
          </w:p>
        </w:tc>
        <w:tc>
          <w:tcPr>
            <w:tcW w:w="1039" w:type="dxa"/>
            <w:tcBorders>
              <w:top w:val="nil"/>
              <w:left w:val="nil"/>
              <w:bottom w:val="nil"/>
              <w:right w:val="nil"/>
            </w:tcBorders>
            <w:noWrap/>
            <w:vAlign w:val="center"/>
            <w:hideMark/>
          </w:tcPr>
          <w:p w14:paraId="1DBE6C93" w14:textId="1294A80E"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2.68</w:t>
            </w:r>
          </w:p>
        </w:tc>
        <w:tc>
          <w:tcPr>
            <w:tcW w:w="1345" w:type="dxa"/>
            <w:tcBorders>
              <w:top w:val="nil"/>
              <w:left w:val="nil"/>
              <w:bottom w:val="nil"/>
              <w:right w:val="nil"/>
            </w:tcBorders>
            <w:noWrap/>
            <w:vAlign w:val="center"/>
            <w:hideMark/>
          </w:tcPr>
          <w:p w14:paraId="2D580F15" w14:textId="505C6C0E"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2.44</w:t>
            </w:r>
          </w:p>
        </w:tc>
      </w:tr>
      <w:tr w:rsidR="00A57893" w:rsidRPr="001F2725" w14:paraId="7B19D0B3"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1AE01B39" w14:textId="241E4FC7"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Education</w:t>
            </w:r>
          </w:p>
        </w:tc>
        <w:tc>
          <w:tcPr>
            <w:tcW w:w="1228" w:type="dxa"/>
            <w:tcBorders>
              <w:top w:val="nil"/>
              <w:left w:val="single" w:sz="4" w:space="0" w:color="auto"/>
              <w:bottom w:val="nil"/>
              <w:right w:val="nil"/>
            </w:tcBorders>
            <w:noWrap/>
            <w:vAlign w:val="center"/>
            <w:hideMark/>
          </w:tcPr>
          <w:p w14:paraId="2281077E" w14:textId="478426C1"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0.74</w:t>
            </w:r>
          </w:p>
        </w:tc>
        <w:tc>
          <w:tcPr>
            <w:tcW w:w="970" w:type="dxa"/>
            <w:tcBorders>
              <w:top w:val="nil"/>
              <w:left w:val="nil"/>
              <w:bottom w:val="nil"/>
              <w:right w:val="nil"/>
            </w:tcBorders>
            <w:noWrap/>
            <w:vAlign w:val="center"/>
            <w:hideMark/>
          </w:tcPr>
          <w:p w14:paraId="4B091F93" w14:textId="4361F038"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0.69</w:t>
            </w:r>
          </w:p>
        </w:tc>
        <w:tc>
          <w:tcPr>
            <w:tcW w:w="1072" w:type="dxa"/>
            <w:tcBorders>
              <w:top w:val="nil"/>
              <w:left w:val="nil"/>
              <w:bottom w:val="nil"/>
              <w:right w:val="nil"/>
            </w:tcBorders>
            <w:noWrap/>
            <w:vAlign w:val="center"/>
            <w:hideMark/>
          </w:tcPr>
          <w:p w14:paraId="380D2A16" w14:textId="6056C443"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0.41</w:t>
            </w:r>
          </w:p>
        </w:tc>
        <w:tc>
          <w:tcPr>
            <w:tcW w:w="1039" w:type="dxa"/>
            <w:tcBorders>
              <w:top w:val="nil"/>
              <w:left w:val="nil"/>
              <w:bottom w:val="nil"/>
              <w:right w:val="nil"/>
            </w:tcBorders>
            <w:noWrap/>
            <w:vAlign w:val="center"/>
            <w:hideMark/>
          </w:tcPr>
          <w:p w14:paraId="6C14661B" w14:textId="46D1313A"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0.95</w:t>
            </w:r>
          </w:p>
        </w:tc>
        <w:tc>
          <w:tcPr>
            <w:tcW w:w="1345" w:type="dxa"/>
            <w:tcBorders>
              <w:top w:val="nil"/>
              <w:left w:val="nil"/>
              <w:bottom w:val="nil"/>
              <w:right w:val="nil"/>
            </w:tcBorders>
            <w:noWrap/>
            <w:vAlign w:val="center"/>
            <w:hideMark/>
          </w:tcPr>
          <w:p w14:paraId="659E0B06" w14:textId="40F0C00A"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1.43</w:t>
            </w:r>
          </w:p>
        </w:tc>
      </w:tr>
      <w:tr w:rsidR="00A57893" w:rsidRPr="001F2725" w14:paraId="77BF537A" w14:textId="77777777" w:rsidTr="00A44985">
        <w:trPr>
          <w:trHeight w:val="288"/>
        </w:trPr>
        <w:tc>
          <w:tcPr>
            <w:tcW w:w="3521" w:type="dxa"/>
            <w:tcBorders>
              <w:top w:val="nil"/>
              <w:left w:val="single" w:sz="4" w:space="0" w:color="auto"/>
              <w:bottom w:val="nil"/>
              <w:right w:val="single" w:sz="4" w:space="0" w:color="auto"/>
            </w:tcBorders>
            <w:noWrap/>
            <w:vAlign w:val="bottom"/>
            <w:hideMark/>
          </w:tcPr>
          <w:p w14:paraId="286855F8" w14:textId="7191C463"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Restaurants and hotels</w:t>
            </w:r>
          </w:p>
        </w:tc>
        <w:tc>
          <w:tcPr>
            <w:tcW w:w="1228" w:type="dxa"/>
            <w:tcBorders>
              <w:top w:val="nil"/>
              <w:left w:val="single" w:sz="4" w:space="0" w:color="auto"/>
              <w:bottom w:val="nil"/>
              <w:right w:val="nil"/>
            </w:tcBorders>
            <w:noWrap/>
            <w:vAlign w:val="center"/>
            <w:hideMark/>
          </w:tcPr>
          <w:p w14:paraId="45B6D725" w14:textId="3B0784DC"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2.81</w:t>
            </w:r>
          </w:p>
        </w:tc>
        <w:tc>
          <w:tcPr>
            <w:tcW w:w="970" w:type="dxa"/>
            <w:tcBorders>
              <w:top w:val="nil"/>
              <w:left w:val="nil"/>
              <w:bottom w:val="nil"/>
              <w:right w:val="nil"/>
            </w:tcBorders>
            <w:noWrap/>
            <w:vAlign w:val="center"/>
            <w:hideMark/>
          </w:tcPr>
          <w:p w14:paraId="12688E4C" w14:textId="14D37EE0"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3.30</w:t>
            </w:r>
          </w:p>
        </w:tc>
        <w:tc>
          <w:tcPr>
            <w:tcW w:w="1072" w:type="dxa"/>
            <w:tcBorders>
              <w:top w:val="nil"/>
              <w:left w:val="nil"/>
              <w:bottom w:val="nil"/>
              <w:right w:val="nil"/>
            </w:tcBorders>
            <w:noWrap/>
            <w:vAlign w:val="center"/>
            <w:hideMark/>
          </w:tcPr>
          <w:p w14:paraId="5027A3A5" w14:textId="58FFE0AD"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3.24</w:t>
            </w:r>
          </w:p>
        </w:tc>
        <w:tc>
          <w:tcPr>
            <w:tcW w:w="1039" w:type="dxa"/>
            <w:tcBorders>
              <w:top w:val="nil"/>
              <w:left w:val="nil"/>
              <w:bottom w:val="nil"/>
              <w:right w:val="nil"/>
            </w:tcBorders>
            <w:noWrap/>
            <w:vAlign w:val="center"/>
            <w:hideMark/>
          </w:tcPr>
          <w:p w14:paraId="1BBDC6F6" w14:textId="25BC5F05"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2.38</w:t>
            </w:r>
          </w:p>
        </w:tc>
        <w:tc>
          <w:tcPr>
            <w:tcW w:w="1345" w:type="dxa"/>
            <w:tcBorders>
              <w:top w:val="nil"/>
              <w:left w:val="nil"/>
              <w:bottom w:val="nil"/>
              <w:right w:val="nil"/>
            </w:tcBorders>
            <w:noWrap/>
            <w:vAlign w:val="center"/>
            <w:hideMark/>
          </w:tcPr>
          <w:p w14:paraId="5A8692EC" w14:textId="07632FE1"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1.61</w:t>
            </w:r>
          </w:p>
        </w:tc>
      </w:tr>
      <w:tr w:rsidR="00A57893" w:rsidRPr="001F2725" w14:paraId="56E9CD3E" w14:textId="77777777" w:rsidTr="00A44985">
        <w:trPr>
          <w:trHeight w:val="288"/>
        </w:trPr>
        <w:tc>
          <w:tcPr>
            <w:tcW w:w="3521" w:type="dxa"/>
            <w:tcBorders>
              <w:top w:val="nil"/>
              <w:left w:val="single" w:sz="4" w:space="0" w:color="auto"/>
              <w:bottom w:val="single" w:sz="4" w:space="0" w:color="auto"/>
              <w:right w:val="single" w:sz="4" w:space="0" w:color="auto"/>
            </w:tcBorders>
            <w:noWrap/>
            <w:vAlign w:val="bottom"/>
            <w:hideMark/>
          </w:tcPr>
          <w:p w14:paraId="01F2772B" w14:textId="7405BC74" w:rsidR="00A57893" w:rsidRPr="001F2725" w:rsidRDefault="00A57893" w:rsidP="00F4283B">
            <w:pPr>
              <w:rPr>
                <w:rFonts w:ascii="Times New Roman" w:hAnsi="Times New Roman" w:cs="Times New Roman"/>
                <w:sz w:val="20"/>
                <w:szCs w:val="20"/>
              </w:rPr>
            </w:pPr>
            <w:r>
              <w:rPr>
                <w:rFonts w:ascii="Times New Roman" w:eastAsia="Times New Roman" w:hAnsi="Times New Roman" w:cs="Times New Roman"/>
                <w:color w:val="auto"/>
                <w:lang w:bidi="ar-SA"/>
              </w:rPr>
              <w:t xml:space="preserve">    </w:t>
            </w:r>
            <w:r w:rsidRPr="001F2725">
              <w:rPr>
                <w:rFonts w:ascii="Times New Roman" w:eastAsia="Times New Roman" w:hAnsi="Times New Roman" w:cs="Times New Roman"/>
                <w:color w:val="auto"/>
                <w:lang w:bidi="ar-SA"/>
              </w:rPr>
              <w:t xml:space="preserve">Miscellaneous goods </w:t>
            </w:r>
            <w:r>
              <w:rPr>
                <w:rFonts w:ascii="Times New Roman" w:eastAsia="Times New Roman" w:hAnsi="Times New Roman" w:cs="Times New Roman"/>
                <w:color w:val="auto"/>
                <w:lang w:bidi="ar-SA"/>
              </w:rPr>
              <w:t>…</w:t>
            </w:r>
          </w:p>
        </w:tc>
        <w:tc>
          <w:tcPr>
            <w:tcW w:w="1228" w:type="dxa"/>
            <w:tcBorders>
              <w:top w:val="nil"/>
              <w:left w:val="single" w:sz="4" w:space="0" w:color="auto"/>
              <w:right w:val="nil"/>
            </w:tcBorders>
            <w:noWrap/>
            <w:vAlign w:val="center"/>
            <w:hideMark/>
          </w:tcPr>
          <w:p w14:paraId="4DD26C3C" w14:textId="286F042E"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6.04</w:t>
            </w:r>
          </w:p>
        </w:tc>
        <w:tc>
          <w:tcPr>
            <w:tcW w:w="970" w:type="dxa"/>
            <w:tcBorders>
              <w:top w:val="nil"/>
              <w:left w:val="nil"/>
              <w:right w:val="nil"/>
            </w:tcBorders>
            <w:noWrap/>
            <w:vAlign w:val="center"/>
            <w:hideMark/>
          </w:tcPr>
          <w:p w14:paraId="1C8F1BCF" w14:textId="45957F48"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6.84</w:t>
            </w:r>
          </w:p>
        </w:tc>
        <w:tc>
          <w:tcPr>
            <w:tcW w:w="1072" w:type="dxa"/>
            <w:tcBorders>
              <w:top w:val="nil"/>
              <w:left w:val="nil"/>
              <w:right w:val="nil"/>
            </w:tcBorders>
            <w:noWrap/>
            <w:vAlign w:val="center"/>
            <w:hideMark/>
          </w:tcPr>
          <w:p w14:paraId="392A8ECB" w14:textId="371656B3"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5.11</w:t>
            </w:r>
          </w:p>
        </w:tc>
        <w:tc>
          <w:tcPr>
            <w:tcW w:w="1039" w:type="dxa"/>
            <w:tcBorders>
              <w:top w:val="nil"/>
              <w:left w:val="nil"/>
              <w:right w:val="nil"/>
            </w:tcBorders>
            <w:noWrap/>
            <w:vAlign w:val="center"/>
            <w:hideMark/>
          </w:tcPr>
          <w:p w14:paraId="30B4DD3C" w14:textId="403065F9"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4.52</w:t>
            </w:r>
          </w:p>
        </w:tc>
        <w:tc>
          <w:tcPr>
            <w:tcW w:w="1345" w:type="dxa"/>
            <w:tcBorders>
              <w:top w:val="nil"/>
              <w:left w:val="nil"/>
              <w:right w:val="nil"/>
            </w:tcBorders>
            <w:noWrap/>
            <w:vAlign w:val="center"/>
            <w:hideMark/>
          </w:tcPr>
          <w:p w14:paraId="25981852" w14:textId="69998A3A" w:rsidR="00A57893" w:rsidRPr="00353BA5" w:rsidRDefault="00A57893" w:rsidP="00F4283B">
            <w:pPr>
              <w:jc w:val="center"/>
              <w:rPr>
                <w:rFonts w:ascii="Times New Roman" w:hAnsi="Times New Roman" w:cs="Times New Roman"/>
                <w:sz w:val="20"/>
                <w:szCs w:val="20"/>
              </w:rPr>
            </w:pPr>
            <w:r w:rsidRPr="00353BA5">
              <w:rPr>
                <w:rFonts w:ascii="Times New Roman" w:hAnsi="Times New Roman" w:cs="Times New Roman"/>
                <w:sz w:val="20"/>
                <w:szCs w:val="20"/>
              </w:rPr>
              <w:t>5.36</w:t>
            </w:r>
          </w:p>
        </w:tc>
      </w:tr>
    </w:tbl>
    <w:p w14:paraId="627399FD" w14:textId="312D0FBD" w:rsidR="0077740B" w:rsidRDefault="0077740B" w:rsidP="00F4283B">
      <w:pPr>
        <w:widowControl w:val="0"/>
        <w:spacing w:after="20"/>
        <w:jc w:val="both"/>
        <w:rPr>
          <w:rFonts w:ascii="Times New Roman" w:hAnsi="Times New Roman" w:cs="Times New Roman"/>
        </w:rPr>
      </w:pPr>
      <w:r w:rsidRPr="000D5F67">
        <w:rPr>
          <w:rFonts w:ascii="Times New Roman" w:hAnsi="Times New Roman" w:cs="Times New Roman"/>
        </w:rPr>
        <w:t>Table: New weights for the national, regional (central, eastern, western) and capital city</w:t>
      </w:r>
    </w:p>
    <w:p w14:paraId="1E238CB1" w14:textId="77777777" w:rsidR="00A57893" w:rsidRDefault="00A57893" w:rsidP="00F4283B">
      <w:pPr>
        <w:widowControl w:val="0"/>
        <w:spacing w:after="20"/>
        <w:jc w:val="both"/>
        <w:rPr>
          <w:rFonts w:ascii="Times New Roman" w:hAnsi="Times New Roman" w:cs="Times New Roman"/>
        </w:rPr>
      </w:pPr>
    </w:p>
    <w:p w14:paraId="54CB26D0" w14:textId="77777777" w:rsidR="0077740B" w:rsidRPr="001F2725" w:rsidRDefault="0077740B" w:rsidP="00F4283B">
      <w:pPr>
        <w:pStyle w:val="ListParagraph"/>
        <w:numPr>
          <w:ilvl w:val="0"/>
          <w:numId w:val="31"/>
        </w:numPr>
        <w:ind w:left="567" w:hanging="567"/>
        <w:rPr>
          <w:rFonts w:ascii="Times New Roman" w:hAnsi="Times New Roman" w:cs="Times New Roman"/>
          <w:b/>
          <w:bCs/>
          <w:sz w:val="24"/>
          <w:szCs w:val="24"/>
        </w:rPr>
      </w:pPr>
      <w:r w:rsidRPr="001F2725">
        <w:rPr>
          <w:rFonts w:ascii="Times New Roman" w:hAnsi="Times New Roman" w:cs="Times New Roman"/>
          <w:b/>
          <w:bCs/>
          <w:sz w:val="24"/>
          <w:szCs w:val="24"/>
        </w:rPr>
        <w:t>Reference Period</w:t>
      </w:r>
    </w:p>
    <w:p w14:paraId="109CDD4C" w14:textId="77777777" w:rsidR="0077740B" w:rsidRPr="001F2725" w:rsidRDefault="0077740B" w:rsidP="00F4283B">
      <w:pPr>
        <w:widowControl w:val="0"/>
        <w:spacing w:after="20"/>
        <w:ind w:firstLine="567"/>
        <w:jc w:val="both"/>
        <w:rPr>
          <w:rFonts w:ascii="Times New Roman" w:hAnsi="Times New Roman" w:cs="Times New Roman"/>
          <w:sz w:val="24"/>
          <w:szCs w:val="24"/>
        </w:rPr>
      </w:pPr>
      <w:r w:rsidRPr="001F2725">
        <w:rPr>
          <w:rFonts w:ascii="Times New Roman" w:hAnsi="Times New Roman" w:cs="Times New Roman"/>
          <w:sz w:val="24"/>
          <w:szCs w:val="24"/>
        </w:rPr>
        <w:t>There are three “reference periods” used for CPI as given below:</w:t>
      </w:r>
    </w:p>
    <w:p w14:paraId="6CE25704" w14:textId="77777777" w:rsidR="0077740B" w:rsidRPr="001F2725" w:rsidRDefault="0077740B" w:rsidP="00F4283B">
      <w:pPr>
        <w:pStyle w:val="Default"/>
        <w:rPr>
          <w:rFonts w:ascii="Times New Roman" w:hAnsi="Times New Roman" w:cs="Times New Roman"/>
        </w:rPr>
      </w:pPr>
    </w:p>
    <w:p w14:paraId="42312D50" w14:textId="77777777" w:rsidR="0077740B" w:rsidRPr="001F2725" w:rsidRDefault="0077740B" w:rsidP="00F4283B">
      <w:pPr>
        <w:pStyle w:val="Default"/>
        <w:numPr>
          <w:ilvl w:val="0"/>
          <w:numId w:val="34"/>
        </w:numPr>
        <w:spacing w:after="132"/>
        <w:ind w:left="473"/>
        <w:jc w:val="both"/>
        <w:rPr>
          <w:rFonts w:ascii="Times New Roman" w:eastAsia="Arial" w:hAnsi="Times New Roman" w:cs="Times New Roman"/>
          <w:lang w:val="en" w:bidi="bo-CN"/>
        </w:rPr>
      </w:pPr>
      <w:r w:rsidRPr="001F2725">
        <w:rPr>
          <w:rFonts w:ascii="Times New Roman" w:eastAsia="Arial" w:hAnsi="Times New Roman" w:cs="Times New Roman"/>
          <w:b/>
          <w:bCs/>
          <w:lang w:val="en" w:bidi="bo-CN"/>
        </w:rPr>
        <w:t>Weight Reference Period</w:t>
      </w:r>
      <w:r w:rsidRPr="001F2725">
        <w:rPr>
          <w:rFonts w:ascii="Times New Roman" w:eastAsia="Arial" w:hAnsi="Times New Roman" w:cs="Times New Roman"/>
          <w:lang w:val="en" w:bidi="bo-CN"/>
        </w:rPr>
        <w:t xml:space="preserve"> is the period during which household consumption expenditure data are collected. The weight-reference period for the new </w:t>
      </w:r>
      <w:r w:rsidRPr="001F2725">
        <w:rPr>
          <w:rFonts w:ascii="Times New Roman" w:eastAsia="Arial" w:hAnsi="Times New Roman" w:cs="Times New Roman"/>
          <w:color w:val="auto"/>
          <w:lang w:val="en" w:bidi="bo-CN"/>
        </w:rPr>
        <w:t>CPI is 2022</w:t>
      </w:r>
      <w:r w:rsidRPr="001F2725">
        <w:rPr>
          <w:rFonts w:ascii="Times New Roman" w:eastAsia="Arial" w:hAnsi="Times New Roman" w:cs="Times New Roman"/>
          <w:lang w:val="en" w:bidi="bo-CN"/>
        </w:rPr>
        <w:t xml:space="preserve">, that is, the period when the BLSS was conducted. </w:t>
      </w:r>
    </w:p>
    <w:p w14:paraId="73A42F73" w14:textId="77777777" w:rsidR="0077740B" w:rsidRPr="001F2725" w:rsidRDefault="0077740B" w:rsidP="00F4283B">
      <w:pPr>
        <w:pStyle w:val="Default"/>
        <w:numPr>
          <w:ilvl w:val="0"/>
          <w:numId w:val="34"/>
        </w:numPr>
        <w:spacing w:after="133"/>
        <w:ind w:left="473"/>
        <w:jc w:val="both"/>
        <w:rPr>
          <w:rFonts w:ascii="Times New Roman" w:eastAsia="Arial" w:hAnsi="Times New Roman" w:cs="Times New Roman"/>
          <w:lang w:val="en" w:bidi="bo-CN"/>
        </w:rPr>
      </w:pPr>
      <w:r w:rsidRPr="001F2725">
        <w:rPr>
          <w:rFonts w:ascii="Times New Roman" w:eastAsia="Arial" w:hAnsi="Times New Roman" w:cs="Times New Roman"/>
          <w:b/>
          <w:bCs/>
          <w:lang w:val="en" w:bidi="bo-CN"/>
        </w:rPr>
        <w:lastRenderedPageBreak/>
        <w:t>Index Reference Period</w:t>
      </w:r>
      <w:r w:rsidRPr="001F2725">
        <w:rPr>
          <w:rFonts w:ascii="Times New Roman" w:eastAsia="Arial" w:hAnsi="Times New Roman" w:cs="Times New Roman"/>
          <w:lang w:val="en" w:bidi="bo-CN"/>
        </w:rPr>
        <w:t xml:space="preserve"> is the period when the index is set to 100. In the new CPI, the index reference </w:t>
      </w:r>
      <w:r w:rsidRPr="001F2725">
        <w:rPr>
          <w:rFonts w:ascii="Times New Roman" w:eastAsia="Arial" w:hAnsi="Times New Roman" w:cs="Times New Roman"/>
          <w:color w:val="auto"/>
          <w:lang w:val="en" w:bidi="bo-CN"/>
        </w:rPr>
        <w:t>period is 2023-24 (May 2023 to April 2024).</w:t>
      </w:r>
      <w:r w:rsidRPr="001F2725">
        <w:rPr>
          <w:rFonts w:ascii="Times New Roman" w:eastAsia="Arial" w:hAnsi="Times New Roman" w:cs="Times New Roman"/>
          <w:lang w:val="en" w:bidi="bo-CN"/>
        </w:rPr>
        <w:t xml:space="preserve"> </w:t>
      </w:r>
    </w:p>
    <w:p w14:paraId="7CBD435D" w14:textId="77777777" w:rsidR="0077740B" w:rsidRPr="001F2725" w:rsidRDefault="0077740B" w:rsidP="00F4283B">
      <w:pPr>
        <w:pStyle w:val="Default"/>
        <w:numPr>
          <w:ilvl w:val="0"/>
          <w:numId w:val="34"/>
        </w:numPr>
        <w:ind w:left="473"/>
        <w:jc w:val="both"/>
        <w:rPr>
          <w:rFonts w:ascii="Times New Roman" w:eastAsia="Arial" w:hAnsi="Times New Roman" w:cs="Times New Roman"/>
          <w:lang w:val="en" w:bidi="bo-CN"/>
        </w:rPr>
      </w:pPr>
      <w:r w:rsidRPr="001F2725">
        <w:rPr>
          <w:rFonts w:ascii="Times New Roman" w:eastAsia="Arial" w:hAnsi="Times New Roman" w:cs="Times New Roman"/>
          <w:b/>
          <w:bCs/>
          <w:lang w:val="en" w:bidi="bo-CN"/>
        </w:rPr>
        <w:t>Price Reference Period</w:t>
      </w:r>
      <w:r w:rsidRPr="001F2725">
        <w:rPr>
          <w:rFonts w:ascii="Times New Roman" w:eastAsia="Arial" w:hAnsi="Times New Roman" w:cs="Times New Roman"/>
          <w:lang w:val="en" w:bidi="bo-CN"/>
        </w:rPr>
        <w:t xml:space="preserve"> is the period for which the prices of each product are used for calculating the elementary indices (indices for individual CPI items). The price reference period for the new CPI is </w:t>
      </w:r>
      <w:r w:rsidRPr="001F2725">
        <w:rPr>
          <w:rFonts w:ascii="Times New Roman" w:eastAsia="Arial" w:hAnsi="Times New Roman" w:cs="Times New Roman"/>
          <w:color w:val="auto"/>
          <w:lang w:val="en" w:bidi="bo-CN"/>
        </w:rPr>
        <w:t>April 2024</w:t>
      </w:r>
      <w:r w:rsidRPr="001F2725">
        <w:rPr>
          <w:rFonts w:ascii="Times New Roman" w:eastAsia="Arial" w:hAnsi="Times New Roman" w:cs="Times New Roman"/>
          <w:lang w:val="en" w:bidi="bo-CN"/>
        </w:rPr>
        <w:t xml:space="preserve">. </w:t>
      </w:r>
    </w:p>
    <w:p w14:paraId="03CE38E8" w14:textId="77777777" w:rsidR="0077740B" w:rsidRPr="001F2725" w:rsidRDefault="0077740B" w:rsidP="00F4283B">
      <w:pPr>
        <w:pStyle w:val="Default"/>
        <w:spacing w:after="132"/>
        <w:rPr>
          <w:rFonts w:ascii="Times New Roman" w:hAnsi="Times New Roman" w:cs="Times New Roman"/>
        </w:rPr>
      </w:pPr>
    </w:p>
    <w:p w14:paraId="1969C1F9" w14:textId="77777777" w:rsidR="0077740B" w:rsidRPr="001F2725" w:rsidRDefault="0077740B" w:rsidP="00F4283B">
      <w:pPr>
        <w:widowControl w:val="0"/>
        <w:spacing w:after="20"/>
        <w:jc w:val="both"/>
        <w:rPr>
          <w:rFonts w:ascii="Times New Roman" w:hAnsi="Times New Roman" w:cs="Times New Roman"/>
          <w:sz w:val="24"/>
          <w:szCs w:val="24"/>
        </w:rPr>
      </w:pPr>
    </w:p>
    <w:p w14:paraId="09432EF3" w14:textId="77777777" w:rsidR="0077740B" w:rsidRPr="001F2725" w:rsidRDefault="0077740B" w:rsidP="00F4283B">
      <w:pPr>
        <w:pStyle w:val="ListParagraph"/>
        <w:numPr>
          <w:ilvl w:val="0"/>
          <w:numId w:val="31"/>
        </w:numPr>
        <w:ind w:left="567" w:hanging="567"/>
        <w:rPr>
          <w:rFonts w:ascii="Times New Roman" w:hAnsi="Times New Roman" w:cs="Times New Roman"/>
          <w:b/>
          <w:bCs/>
          <w:sz w:val="24"/>
          <w:szCs w:val="24"/>
        </w:rPr>
      </w:pPr>
      <w:r w:rsidRPr="001F2725">
        <w:rPr>
          <w:rFonts w:ascii="Times New Roman" w:hAnsi="Times New Roman" w:cs="Times New Roman"/>
          <w:b/>
          <w:bCs/>
          <w:sz w:val="24"/>
          <w:szCs w:val="24"/>
        </w:rPr>
        <w:t xml:space="preserve">Index Calculation </w:t>
      </w:r>
    </w:p>
    <w:p w14:paraId="716CCA4F" w14:textId="77777777" w:rsidR="0077740B" w:rsidRPr="001F2725" w:rsidRDefault="0077740B" w:rsidP="00F4283B">
      <w:pPr>
        <w:pStyle w:val="ListParagraph"/>
        <w:widowControl w:val="0"/>
        <w:spacing w:after="20"/>
        <w:ind w:left="0"/>
        <w:jc w:val="both"/>
        <w:rPr>
          <w:rFonts w:ascii="Times New Roman" w:hAnsi="Times New Roman" w:cs="Times New Roman"/>
          <w:b/>
          <w:bCs/>
          <w:sz w:val="24"/>
          <w:szCs w:val="24"/>
        </w:rPr>
      </w:pPr>
    </w:p>
    <w:p w14:paraId="759A3514" w14:textId="77777777" w:rsidR="0077740B" w:rsidRPr="001F2725" w:rsidRDefault="0077740B" w:rsidP="00F4283B">
      <w:pPr>
        <w:widowControl w:val="0"/>
        <w:spacing w:after="20"/>
        <w:jc w:val="both"/>
        <w:rPr>
          <w:rFonts w:ascii="Times New Roman" w:hAnsi="Times New Roman" w:cs="Times New Roman"/>
          <w:sz w:val="24"/>
          <w:szCs w:val="24"/>
        </w:rPr>
      </w:pPr>
      <w:r w:rsidRPr="001F2725">
        <w:rPr>
          <w:rFonts w:ascii="Times New Roman" w:hAnsi="Times New Roman" w:cs="Times New Roman"/>
          <w:sz w:val="24"/>
          <w:szCs w:val="24"/>
        </w:rPr>
        <w:t>The Geometric Modified Young formula is used to calculate the CPI:</w:t>
      </w:r>
    </w:p>
    <w:p w14:paraId="37F32E30" w14:textId="77777777" w:rsidR="0077740B" w:rsidRPr="001F2725" w:rsidRDefault="0077740B" w:rsidP="00F4283B">
      <w:pPr>
        <w:widowControl w:val="0"/>
        <w:spacing w:after="240"/>
        <w:jc w:val="both"/>
        <w:rPr>
          <w:rFonts w:ascii="Times New Roman" w:hAnsi="Times New Roman" w:cs="Times New Roman"/>
          <w:kern w:val="28"/>
          <w:sz w:val="24"/>
          <w:szCs w:val="24"/>
        </w:rPr>
      </w:pPr>
      <w:r w:rsidRPr="001F2725">
        <w:rPr>
          <w:rFonts w:ascii="Times New Roman" w:hAnsi="Times New Roman" w:cs="Times New Roman"/>
          <w:noProof/>
          <w:kern w:val="28"/>
          <w:sz w:val="24"/>
          <w:szCs w:val="24"/>
        </w:rPr>
        <w:object w:dxaOrig="3270" w:dyaOrig="1650" w14:anchorId="4F7B5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in;height:50.35pt;mso-width-percent:0;mso-height-percent:0;mso-width-percent:0;mso-height-percent:0" o:ole="" o:cliptowrap="t">
            <v:imagedata r:id="rId18" o:title=""/>
            <o:lock v:ext="edit" ungrouping="t" grouping="t"/>
          </v:shape>
          <o:OLEObject Type="Embed" ProgID="Equation.3" ShapeID="_x0000_i1025" DrawAspect="Content" ObjectID="_1813380475" r:id="rId19"/>
        </w:object>
      </w:r>
    </w:p>
    <w:p w14:paraId="073FACE6" w14:textId="77777777" w:rsidR="0077740B" w:rsidRPr="001F2725" w:rsidRDefault="0077740B" w:rsidP="00F4283B">
      <w:pPr>
        <w:widowControl w:val="0"/>
        <w:spacing w:after="20"/>
        <w:jc w:val="both"/>
        <w:rPr>
          <w:rFonts w:ascii="Times New Roman" w:hAnsi="Times New Roman" w:cs="Times New Roman"/>
          <w:sz w:val="24"/>
          <w:szCs w:val="24"/>
        </w:rPr>
      </w:pPr>
      <w:r w:rsidRPr="001F2725">
        <w:rPr>
          <w:rFonts w:ascii="Times New Roman" w:hAnsi="Times New Roman" w:cs="Times New Roman"/>
          <w:noProof/>
          <w:kern w:val="28"/>
          <w:sz w:val="24"/>
          <w:szCs w:val="24"/>
        </w:rPr>
        <w:object w:dxaOrig="300" w:dyaOrig="375" w14:anchorId="49A778A9">
          <v:shape id="_x0000_i1026" type="#_x0000_t75" alt="" style="width:14.35pt;height:21.65pt;mso-width-percent:0;mso-height-percent:0;mso-width-percent:0;mso-height-percent:0" o:ole="" o:cliptowrap="t">
            <v:imagedata r:id="rId20" o:title=""/>
            <o:lock v:ext="edit" ungrouping="t" grouping="t"/>
          </v:shape>
          <o:OLEObject Type="Embed" ProgID="Equation.3" ShapeID="_x0000_i1026" DrawAspect="Content" ObjectID="_1813380476" r:id="rId21"/>
        </w:object>
      </w:r>
      <w:r w:rsidRPr="001F2725">
        <w:rPr>
          <w:rFonts w:ascii="Times New Roman" w:hAnsi="Times New Roman" w:cs="Times New Roman"/>
          <w:sz w:val="24"/>
          <w:szCs w:val="24"/>
        </w:rPr>
        <w:tab/>
        <w:t>= Expenditure Shares of the Base Period (weight from BLSS)</w:t>
      </w:r>
    </w:p>
    <w:p w14:paraId="30D8B5A5" w14:textId="77777777" w:rsidR="0077740B" w:rsidRPr="001F2725" w:rsidRDefault="00BE229B" w:rsidP="00F4283B">
      <w:pPr>
        <w:widowControl w:val="0"/>
        <w:spacing w:after="20"/>
        <w:jc w:val="both"/>
        <w:rPr>
          <w:rFonts w:ascii="Times New Roman" w:hAnsi="Times New Roman" w:cs="Times New Roman"/>
          <w:sz w:val="24"/>
          <w:szCs w:val="24"/>
        </w:rPr>
      </w:pPr>
      <w:r>
        <w:rPr>
          <w:rFonts w:ascii="Times New Roman" w:hAnsi="Times New Roman" w:cs="Times New Roman"/>
          <w:noProof/>
          <w:sz w:val="24"/>
          <w:szCs w:val="24"/>
        </w:rPr>
        <w:pict w14:anchorId="38CCCED3">
          <v:shape id="_x0000_i1027" type="#_x0000_t75" alt="" style="width:7.65pt;height:14.35pt;mso-width-percent:0;mso-height-percent:0;mso-width-percent:0;mso-height-percent:0" equationxml="&lt;" o:cliptowrap="t">
            <v:imagedata r:id="rId22" o:title="" chromakey="white"/>
            <o:lock v:ext="edit" ungrouping="t" grouping="t"/>
          </v:shape>
        </w:pict>
      </w:r>
      <w:r w:rsidR="0077740B" w:rsidRPr="001F2725">
        <w:rPr>
          <w:rFonts w:ascii="Times New Roman" w:hAnsi="Times New Roman" w:cs="Times New Roman"/>
          <w:sz w:val="24"/>
          <w:szCs w:val="24"/>
        </w:rPr>
        <w:t xml:space="preserve"> </w:t>
      </w:r>
      <w:r w:rsidR="0077740B" w:rsidRPr="001F2725">
        <w:rPr>
          <w:rFonts w:ascii="Times New Roman" w:hAnsi="Times New Roman" w:cs="Times New Roman"/>
          <w:sz w:val="24"/>
          <w:szCs w:val="24"/>
        </w:rPr>
        <w:tab/>
        <w:t>= Current Period Price</w:t>
      </w:r>
    </w:p>
    <w:p w14:paraId="04BD365D" w14:textId="77777777" w:rsidR="0077740B" w:rsidRPr="001F2725" w:rsidRDefault="00BE229B" w:rsidP="00F4283B">
      <w:pPr>
        <w:widowControl w:val="0"/>
        <w:spacing w:after="20"/>
        <w:jc w:val="both"/>
        <w:rPr>
          <w:rFonts w:ascii="Times New Roman" w:hAnsi="Times New Roman" w:cs="Times New Roman"/>
          <w:sz w:val="24"/>
          <w:szCs w:val="24"/>
        </w:rPr>
      </w:pPr>
      <w:r>
        <w:rPr>
          <w:rFonts w:ascii="Times New Roman" w:hAnsi="Times New Roman" w:cs="Times New Roman"/>
          <w:noProof/>
          <w:sz w:val="24"/>
          <w:szCs w:val="24"/>
        </w:rPr>
        <w:pict w14:anchorId="24274FEB">
          <v:shape id="_x0000_i1028" type="#_x0000_t75" alt="" style="width:14.35pt;height:14.35pt;mso-width-percent:0;mso-height-percent:0;mso-width-percent:0;mso-height-percent:0" equationxml="&lt;" o:cliptowrap="t">
            <v:imagedata r:id="rId23" o:title="" chromakey="white"/>
            <o:lock v:ext="edit" ungrouping="t" grouping="t"/>
          </v:shape>
        </w:pict>
      </w:r>
      <w:r w:rsidR="0077740B" w:rsidRPr="001F2725">
        <w:rPr>
          <w:rFonts w:ascii="Times New Roman" w:hAnsi="Times New Roman" w:cs="Times New Roman"/>
          <w:sz w:val="24"/>
          <w:szCs w:val="24"/>
        </w:rPr>
        <w:tab/>
        <w:t>= Previous Period Price</w:t>
      </w:r>
    </w:p>
    <w:p w14:paraId="69DB42D5" w14:textId="77777777" w:rsidR="0077740B" w:rsidRPr="001F2725" w:rsidRDefault="00BE229B" w:rsidP="00F4283B">
      <w:pPr>
        <w:widowControl w:val="0"/>
        <w:spacing w:after="20"/>
        <w:rPr>
          <w:rFonts w:ascii="Times New Roman" w:hAnsi="Times New Roman" w:cs="Times New Roman"/>
          <w:sz w:val="24"/>
          <w:szCs w:val="24"/>
        </w:rPr>
      </w:pPr>
      <w:r>
        <w:rPr>
          <w:rFonts w:ascii="Times New Roman" w:hAnsi="Times New Roman" w:cs="Times New Roman"/>
          <w:noProof/>
          <w:color w:val="auto"/>
          <w:sz w:val="24"/>
          <w:szCs w:val="24"/>
        </w:rPr>
        <w:pict w14:anchorId="1331A6FE">
          <v:shape id="_x0000_i1029" type="#_x0000_t75" alt="" style="width:21.65pt;height:27.65pt;mso-width-percent:0;mso-height-percent:0;mso-width-percent:0;mso-height-percent:0" equationxml="&lt;" o:cliptowrap="t">
            <v:imagedata r:id="rId24" o:title="" chromakey="white"/>
            <o:lock v:ext="edit" ungrouping="t" grouping="t"/>
          </v:shape>
        </w:pict>
      </w:r>
      <w:r w:rsidR="0077740B" w:rsidRPr="001F2725">
        <w:rPr>
          <w:rFonts w:ascii="Times New Roman" w:hAnsi="Times New Roman" w:cs="Times New Roman"/>
          <w:sz w:val="24"/>
          <w:szCs w:val="24"/>
        </w:rPr>
        <w:t xml:space="preserve">    = Price Relatives</w:t>
      </w:r>
    </w:p>
    <w:p w14:paraId="57861FB5" w14:textId="77777777" w:rsidR="0077740B" w:rsidRDefault="0077740B" w:rsidP="00F4283B">
      <w:pPr>
        <w:rPr>
          <w:rFonts w:ascii="Times New Roman" w:hAnsi="Times New Roman" w:cs="Times New Roman"/>
          <w:bCs/>
          <w:sz w:val="24"/>
          <w:szCs w:val="24"/>
        </w:rPr>
      </w:pPr>
    </w:p>
    <w:p w14:paraId="4D6C9F34" w14:textId="77777777" w:rsidR="00900A1C" w:rsidRDefault="00900A1C" w:rsidP="00F4283B">
      <w:pPr>
        <w:rPr>
          <w:rFonts w:ascii="Times New Roman" w:hAnsi="Times New Roman" w:cs="Times New Roman"/>
          <w:bCs/>
          <w:sz w:val="24"/>
          <w:szCs w:val="24"/>
        </w:rPr>
      </w:pPr>
    </w:p>
    <w:p w14:paraId="1D928F48" w14:textId="77777777" w:rsidR="00900A1C" w:rsidRDefault="00900A1C" w:rsidP="00F4283B">
      <w:pPr>
        <w:rPr>
          <w:rFonts w:ascii="Times New Roman" w:hAnsi="Times New Roman" w:cs="Times New Roman"/>
          <w:bCs/>
          <w:sz w:val="24"/>
          <w:szCs w:val="24"/>
        </w:rPr>
      </w:pPr>
    </w:p>
    <w:p w14:paraId="0ED7A662" w14:textId="77777777" w:rsidR="00900A1C" w:rsidRDefault="00900A1C" w:rsidP="00F4283B">
      <w:pPr>
        <w:rPr>
          <w:rFonts w:ascii="Times New Roman" w:hAnsi="Times New Roman" w:cs="Times New Roman"/>
          <w:bCs/>
          <w:sz w:val="24"/>
          <w:szCs w:val="24"/>
        </w:rPr>
      </w:pPr>
    </w:p>
    <w:p w14:paraId="3F31B44B" w14:textId="77777777" w:rsidR="00900A1C" w:rsidRPr="001F2725" w:rsidRDefault="00900A1C" w:rsidP="00F4283B">
      <w:pPr>
        <w:rPr>
          <w:rFonts w:ascii="Times New Roman" w:hAnsi="Times New Roman" w:cs="Times New Roman"/>
          <w:bCs/>
          <w:sz w:val="24"/>
          <w:szCs w:val="24"/>
        </w:rPr>
      </w:pPr>
    </w:p>
    <w:p w14:paraId="7F9C0885" w14:textId="77777777" w:rsidR="0077740B" w:rsidRPr="001F2725" w:rsidRDefault="0077740B" w:rsidP="00F4283B">
      <w:pPr>
        <w:rPr>
          <w:rFonts w:ascii="Times New Roman" w:hAnsi="Times New Roman" w:cs="Times New Roman"/>
          <w:b/>
          <w:sz w:val="28"/>
          <w:szCs w:val="28"/>
        </w:rPr>
      </w:pPr>
    </w:p>
    <w:sectPr w:rsidR="0077740B" w:rsidRPr="001F2725" w:rsidSect="00916F5D">
      <w:footerReference w:type="default" r:id="rId25"/>
      <w:headerReference w:type="first" r:id="rId26"/>
      <w:footerReference w:type="first" r:id="rId27"/>
      <w:pgSz w:w="11907" w:h="16839" w:code="9"/>
      <w:pgMar w:top="1350" w:right="1440" w:bottom="1440" w:left="1440" w:header="0" w:footer="28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48595" w14:textId="77777777" w:rsidR="0091372C" w:rsidRDefault="0091372C" w:rsidP="0004169D">
      <w:pPr>
        <w:spacing w:after="0"/>
      </w:pPr>
      <w:r>
        <w:separator/>
      </w:r>
    </w:p>
  </w:endnote>
  <w:endnote w:type="continuationSeparator" w:id="0">
    <w:p w14:paraId="48D14028" w14:textId="77777777" w:rsidR="0091372C" w:rsidRDefault="0091372C" w:rsidP="000416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922870"/>
      <w:docPartObj>
        <w:docPartGallery w:val="Page Numbers (Bottom of Page)"/>
        <w:docPartUnique/>
      </w:docPartObj>
    </w:sdtPr>
    <w:sdtEndPr>
      <w:rPr>
        <w:color w:val="7F7F7F" w:themeColor="background1" w:themeShade="7F"/>
        <w:spacing w:val="60"/>
      </w:rPr>
    </w:sdtEndPr>
    <w:sdtContent>
      <w:p w14:paraId="1D98D5B6" w14:textId="1964828C" w:rsidR="00C922E7" w:rsidRDefault="00C922E7" w:rsidP="00C922E7">
        <w:pPr>
          <w:pStyle w:val="Footer"/>
          <w:pBdr>
            <w:top w:val="single" w:sz="4" w:space="12"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sidRPr="00C922E7">
          <w:rPr>
            <w:b/>
            <w:bCs/>
          </w:rPr>
          <w:t xml:space="preserve"> </w:t>
        </w:r>
        <w:r w:rsidRPr="00C922E7">
          <w:rPr>
            <w:color w:val="7F7F7F" w:themeColor="background1" w:themeShade="7F"/>
            <w:spacing w:val="60"/>
          </w:rPr>
          <w:t>Page</w:t>
        </w:r>
      </w:p>
    </w:sdtContent>
  </w:sdt>
  <w:p w14:paraId="173B7028" w14:textId="0CAB6460" w:rsidR="00FB5FCE" w:rsidRPr="004D3D04" w:rsidRDefault="00FB5FCE" w:rsidP="00154F18">
    <w:pPr>
      <w:jc w:val="center"/>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313070"/>
      <w:docPartObj>
        <w:docPartGallery w:val="Page Numbers (Bottom of Page)"/>
        <w:docPartUnique/>
      </w:docPartObj>
    </w:sdtPr>
    <w:sdtEndPr>
      <w:rPr>
        <w:color w:val="7F7F7F" w:themeColor="background1" w:themeShade="7F"/>
        <w:spacing w:val="60"/>
      </w:rPr>
    </w:sdtEndPr>
    <w:sdtContent>
      <w:p w14:paraId="5AE93326" w14:textId="088500D1" w:rsidR="00C922E7" w:rsidRDefault="00C922E7" w:rsidP="002A1AAC">
        <w:pPr>
          <w:pStyle w:val="Footer"/>
          <w:pBdr>
            <w:top w:val="single" w:sz="4" w:space="0"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D371E22" w14:textId="047D6DC8" w:rsidR="00FB5FCE" w:rsidRPr="00154F18" w:rsidRDefault="00FB5FCE" w:rsidP="00154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4B054" w14:textId="77777777" w:rsidR="0091372C" w:rsidRDefault="0091372C" w:rsidP="0004169D">
      <w:pPr>
        <w:spacing w:after="0"/>
      </w:pPr>
      <w:r>
        <w:separator/>
      </w:r>
    </w:p>
  </w:footnote>
  <w:footnote w:type="continuationSeparator" w:id="0">
    <w:p w14:paraId="6A493499" w14:textId="77777777" w:rsidR="0091372C" w:rsidRDefault="0091372C" w:rsidP="000416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C11A" w14:textId="2877C27B" w:rsidR="00C922E7" w:rsidRDefault="00C922E7" w:rsidP="00C922E7">
    <w:pPr>
      <w:pStyle w:val="Header"/>
      <w:tabs>
        <w:tab w:val="left" w:pos="1875"/>
      </w:tabs>
      <w:rPr>
        <w:noProof/>
        <w:szCs w:val="22"/>
      </w:rPr>
    </w:pPr>
    <w:r w:rsidRPr="002C4979">
      <w:rPr>
        <w:noProof/>
        <w:szCs w:val="22"/>
      </w:rPr>
      <w:drawing>
        <wp:anchor distT="0" distB="0" distL="114300" distR="114300" simplePos="0" relativeHeight="251660288" behindDoc="1" locked="0" layoutInCell="1" allowOverlap="1" wp14:anchorId="2CAFD256" wp14:editId="451BC233">
          <wp:simplePos x="0" y="0"/>
          <wp:positionH relativeFrom="column">
            <wp:posOffset>1590675</wp:posOffset>
          </wp:positionH>
          <wp:positionV relativeFrom="paragraph">
            <wp:posOffset>85725</wp:posOffset>
          </wp:positionV>
          <wp:extent cx="2722245" cy="914400"/>
          <wp:effectExtent l="0" t="0" r="0" b="0"/>
          <wp:wrapTight wrapText="bothSides">
            <wp:wrapPolygon edited="0">
              <wp:start x="5744" y="2250"/>
              <wp:lineTo x="3628" y="10350"/>
              <wp:lineTo x="3325" y="14850"/>
              <wp:lineTo x="4383" y="15750"/>
              <wp:lineTo x="10581" y="16650"/>
              <wp:lineTo x="17987" y="16650"/>
              <wp:lineTo x="18139" y="15750"/>
              <wp:lineTo x="18139" y="10350"/>
              <wp:lineTo x="16022" y="2250"/>
              <wp:lineTo x="5744" y="2250"/>
            </wp:wrapPolygon>
          </wp:wrapTight>
          <wp:docPr id="676221455" name="Picture 676221455" descr="letterhead 2019dzongk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tterhead 2019dzongkha"/>
                  <pic:cNvPicPr>
                    <a:picLocks noChangeAspect="1" noChangeArrowheads="1"/>
                  </pic:cNvPicPr>
                </pic:nvPicPr>
                <pic:blipFill>
                  <a:blip r:embed="rId1"/>
                  <a:srcRect/>
                  <a:stretch>
                    <a:fillRect/>
                  </a:stretch>
                </pic:blipFill>
                <pic:spPr bwMode="auto">
                  <a:xfrm>
                    <a:off x="0" y="0"/>
                    <a:ext cx="2722245" cy="914400"/>
                  </a:xfrm>
                  <a:prstGeom prst="rect">
                    <a:avLst/>
                  </a:prstGeom>
                  <a:noFill/>
                  <a:ln w="9525">
                    <a:noFill/>
                    <a:miter lim="800000"/>
                    <a:headEnd/>
                    <a:tailEnd/>
                  </a:ln>
                </pic:spPr>
              </pic:pic>
            </a:graphicData>
          </a:graphic>
          <wp14:sizeRelV relativeFrom="margin">
            <wp14:pctHeight>0</wp14:pctHeight>
          </wp14:sizeRelV>
        </wp:anchor>
      </w:drawing>
    </w:r>
  </w:p>
  <w:p w14:paraId="38EB448D" w14:textId="77777777" w:rsidR="00C922E7" w:rsidRDefault="00C922E7" w:rsidP="00C922E7">
    <w:pPr>
      <w:pStyle w:val="Header"/>
      <w:tabs>
        <w:tab w:val="left" w:pos="1875"/>
      </w:tabs>
      <w:rPr>
        <w:noProof/>
        <w:szCs w:val="22"/>
      </w:rPr>
    </w:pPr>
  </w:p>
  <w:p w14:paraId="0D5D9866" w14:textId="2052EDC1" w:rsidR="00C922E7" w:rsidRDefault="00C922E7" w:rsidP="00C922E7">
    <w:pPr>
      <w:pStyle w:val="Header"/>
      <w:tabs>
        <w:tab w:val="left" w:pos="1875"/>
      </w:tabs>
      <w:rPr>
        <w:noProof/>
        <w:szCs w:val="22"/>
      </w:rPr>
    </w:pPr>
    <w:r>
      <w:rPr>
        <w:noProof/>
      </w:rPr>
      <w:drawing>
        <wp:anchor distT="0" distB="0" distL="114300" distR="114300" simplePos="0" relativeHeight="251662336" behindDoc="1" locked="0" layoutInCell="1" allowOverlap="1" wp14:anchorId="7F5D4E6B" wp14:editId="2755CF88">
          <wp:simplePos x="0" y="0"/>
          <wp:positionH relativeFrom="column">
            <wp:posOffset>-379095</wp:posOffset>
          </wp:positionH>
          <wp:positionV relativeFrom="paragraph">
            <wp:posOffset>-336550</wp:posOffset>
          </wp:positionV>
          <wp:extent cx="1179195" cy="1088390"/>
          <wp:effectExtent l="0" t="0" r="1905" b="0"/>
          <wp:wrapTight wrapText="bothSides">
            <wp:wrapPolygon edited="0">
              <wp:start x="0" y="0"/>
              <wp:lineTo x="0" y="21172"/>
              <wp:lineTo x="21286" y="21172"/>
              <wp:lineTo x="21286" y="0"/>
              <wp:lineTo x="0" y="0"/>
            </wp:wrapPolygon>
          </wp:wrapTight>
          <wp:docPr id="1241891841" name="Picture 1241891841" descr="Govt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ovt new"/>
                  <pic:cNvPicPr>
                    <a:picLocks noChangeAspect="1" noChangeArrowheads="1"/>
                  </pic:cNvPicPr>
                </pic:nvPicPr>
                <pic:blipFill>
                  <a:blip r:embed="rId2"/>
                  <a:srcRect/>
                  <a:stretch>
                    <a:fillRect/>
                  </a:stretch>
                </pic:blipFill>
                <pic:spPr bwMode="auto">
                  <a:xfrm>
                    <a:off x="0" y="0"/>
                    <a:ext cx="1179195" cy="108839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14:anchorId="56A80638" wp14:editId="7A4AE3C1">
          <wp:simplePos x="0" y="0"/>
          <wp:positionH relativeFrom="column">
            <wp:posOffset>5280025</wp:posOffset>
          </wp:positionH>
          <wp:positionV relativeFrom="paragraph">
            <wp:posOffset>-274320</wp:posOffset>
          </wp:positionV>
          <wp:extent cx="1003300" cy="1003300"/>
          <wp:effectExtent l="0" t="0" r="0" b="6350"/>
          <wp:wrapTight wrapText="bothSides">
            <wp:wrapPolygon edited="0">
              <wp:start x="7792" y="0"/>
              <wp:lineTo x="4922" y="1230"/>
              <wp:lineTo x="410" y="5332"/>
              <wp:lineTo x="0" y="9023"/>
              <wp:lineTo x="0" y="14354"/>
              <wp:lineTo x="4922" y="20096"/>
              <wp:lineTo x="8613" y="21327"/>
              <wp:lineTo x="12304" y="21327"/>
              <wp:lineTo x="16405" y="20096"/>
              <wp:lineTo x="20916" y="14765"/>
              <wp:lineTo x="20916" y="5742"/>
              <wp:lineTo x="16405" y="1641"/>
              <wp:lineTo x="13534" y="0"/>
              <wp:lineTo x="7792" y="0"/>
            </wp:wrapPolygon>
          </wp:wrapTight>
          <wp:docPr id="832388067" name="Picture 83238806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003300" cy="1003300"/>
                  </a:xfrm>
                  <a:prstGeom prst="rect">
                    <a:avLst/>
                  </a:prstGeom>
                </pic:spPr>
              </pic:pic>
            </a:graphicData>
          </a:graphic>
        </wp:anchor>
      </w:drawing>
    </w:r>
  </w:p>
  <w:p w14:paraId="5AAC3401" w14:textId="77777777" w:rsidR="00C922E7" w:rsidRDefault="00C922E7" w:rsidP="00C922E7">
    <w:pPr>
      <w:pStyle w:val="Header"/>
      <w:tabs>
        <w:tab w:val="left" w:pos="1875"/>
      </w:tabs>
    </w:pPr>
    <w:r>
      <w:rPr>
        <w:noProof/>
      </w:rPr>
      <w:drawing>
        <wp:anchor distT="0" distB="0" distL="114300" distR="114300" simplePos="0" relativeHeight="251659264" behindDoc="1" locked="0" layoutInCell="1" allowOverlap="1" wp14:anchorId="58091CBD" wp14:editId="61790960">
          <wp:simplePos x="0" y="0"/>
          <wp:positionH relativeFrom="page">
            <wp:align>left</wp:align>
          </wp:positionH>
          <wp:positionV relativeFrom="paragraph">
            <wp:posOffset>165735</wp:posOffset>
          </wp:positionV>
          <wp:extent cx="7772400" cy="438150"/>
          <wp:effectExtent l="0" t="0" r="0" b="0"/>
          <wp:wrapTight wrapText="bothSides">
            <wp:wrapPolygon edited="0">
              <wp:start x="7412" y="0"/>
              <wp:lineTo x="7412" y="14087"/>
              <wp:lineTo x="0" y="18783"/>
              <wp:lineTo x="0" y="20661"/>
              <wp:lineTo x="21547" y="20661"/>
              <wp:lineTo x="21547" y="18783"/>
              <wp:lineTo x="14188" y="13148"/>
              <wp:lineTo x="14082" y="0"/>
              <wp:lineTo x="7412" y="0"/>
            </wp:wrapPolygon>
          </wp:wrapTight>
          <wp:docPr id="191735445" name="Picture 191735445" descr="nsbletterhead2019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sbletterhead2019 header"/>
                  <pic:cNvPicPr>
                    <a:picLocks noChangeAspect="1" noChangeArrowheads="1"/>
                  </pic:cNvPicPr>
                </pic:nvPicPr>
                <pic:blipFill>
                  <a:blip r:embed="rId4"/>
                  <a:srcRect/>
                  <a:stretch>
                    <a:fillRect/>
                  </a:stretch>
                </pic:blipFill>
                <pic:spPr bwMode="auto">
                  <a:xfrm>
                    <a:off x="0" y="0"/>
                    <a:ext cx="7772400" cy="438150"/>
                  </a:xfrm>
                  <a:prstGeom prst="rect">
                    <a:avLst/>
                  </a:prstGeom>
                  <a:noFill/>
                  <a:ln w="9525">
                    <a:noFill/>
                    <a:miter lim="800000"/>
                    <a:headEnd/>
                    <a:tailEnd/>
                  </a:ln>
                </pic:spPr>
              </pic:pic>
            </a:graphicData>
          </a:graphic>
          <wp14:sizeRelV relativeFrom="margin">
            <wp14:pctHeight>0</wp14:pctHeight>
          </wp14:sizeRelV>
        </wp:anchor>
      </w:drawing>
    </w:r>
    <w:r>
      <w:br/>
    </w:r>
  </w:p>
  <w:p w14:paraId="4B7FBED8" w14:textId="5D8B8B19" w:rsidR="0004169D" w:rsidRPr="00C922E7" w:rsidRDefault="00C922E7" w:rsidP="00C922E7">
    <w:pPr>
      <w:pStyle w:val="Header"/>
      <w:tabs>
        <w:tab w:val="left" w:pos="18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18E9"/>
    <w:multiLevelType w:val="multilevel"/>
    <w:tmpl w:val="BDC4B4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12171"/>
    <w:multiLevelType w:val="hybridMultilevel"/>
    <w:tmpl w:val="63341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471E5A"/>
    <w:multiLevelType w:val="hybridMultilevel"/>
    <w:tmpl w:val="0DCC9E36"/>
    <w:lvl w:ilvl="0" w:tplc="2B224032">
      <w:start w:val="1"/>
      <w:numFmt w:val="decimal"/>
      <w:lvlText w:val="3.%1"/>
      <w:lvlJc w:val="left"/>
      <w:pPr>
        <w:ind w:left="284" w:firstLine="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F3F0F"/>
    <w:multiLevelType w:val="hybridMultilevel"/>
    <w:tmpl w:val="BA3C0A6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C9147B5"/>
    <w:multiLevelType w:val="hybridMultilevel"/>
    <w:tmpl w:val="7B78441A"/>
    <w:lvl w:ilvl="0" w:tplc="9166A2F4">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857EF"/>
    <w:multiLevelType w:val="hybridMultilevel"/>
    <w:tmpl w:val="8766B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1442D5"/>
    <w:multiLevelType w:val="hybridMultilevel"/>
    <w:tmpl w:val="2F706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6026E89"/>
    <w:multiLevelType w:val="hybridMultilevel"/>
    <w:tmpl w:val="AFFE19BC"/>
    <w:lvl w:ilvl="0" w:tplc="40090001">
      <w:start w:val="1"/>
      <w:numFmt w:val="bullet"/>
      <w:lvlText w:val=""/>
      <w:lvlJc w:val="left"/>
      <w:pPr>
        <w:ind w:left="927" w:hanging="360"/>
      </w:pPr>
      <w:rPr>
        <w:rFonts w:ascii="Symbol" w:hAnsi="Symbol" w:hint="default"/>
      </w:rPr>
    </w:lvl>
    <w:lvl w:ilvl="1" w:tplc="40090019">
      <w:start w:val="1"/>
      <w:numFmt w:val="lowerLetter"/>
      <w:lvlText w:val="%2."/>
      <w:lvlJc w:val="left"/>
      <w:pPr>
        <w:ind w:left="1647" w:hanging="360"/>
      </w:pPr>
    </w:lvl>
    <w:lvl w:ilvl="2" w:tplc="4009001B">
      <w:start w:val="1"/>
      <w:numFmt w:val="lowerRoman"/>
      <w:lvlText w:val="%3."/>
      <w:lvlJc w:val="right"/>
      <w:pPr>
        <w:ind w:left="2367" w:hanging="180"/>
      </w:pPr>
    </w:lvl>
    <w:lvl w:ilvl="3" w:tplc="4009000F">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8" w15:restartNumberingAfterBreak="0">
    <w:nsid w:val="16D4749F"/>
    <w:multiLevelType w:val="hybridMultilevel"/>
    <w:tmpl w:val="E63086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D7123"/>
    <w:multiLevelType w:val="hybridMultilevel"/>
    <w:tmpl w:val="53C29E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28720E"/>
    <w:multiLevelType w:val="hybridMultilevel"/>
    <w:tmpl w:val="F3DE1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25CF1"/>
    <w:multiLevelType w:val="hybridMultilevel"/>
    <w:tmpl w:val="C02E5C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E0CD4"/>
    <w:multiLevelType w:val="hybridMultilevel"/>
    <w:tmpl w:val="97B8EE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FA372FF"/>
    <w:multiLevelType w:val="multilevel"/>
    <w:tmpl w:val="E7AEC3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8A0FD6"/>
    <w:multiLevelType w:val="multilevel"/>
    <w:tmpl w:val="DC1A69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07301E"/>
    <w:multiLevelType w:val="hybridMultilevel"/>
    <w:tmpl w:val="6B60A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5AE4B63"/>
    <w:multiLevelType w:val="hybridMultilevel"/>
    <w:tmpl w:val="5B5AFD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FB021DE"/>
    <w:multiLevelType w:val="hybridMultilevel"/>
    <w:tmpl w:val="CFCA0FD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2FF57674"/>
    <w:multiLevelType w:val="hybridMultilevel"/>
    <w:tmpl w:val="3432E1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0CC3A4D"/>
    <w:multiLevelType w:val="hybridMultilevel"/>
    <w:tmpl w:val="8BD027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4722CD2"/>
    <w:multiLevelType w:val="hybridMultilevel"/>
    <w:tmpl w:val="D3B094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58976E1"/>
    <w:multiLevelType w:val="hybridMultilevel"/>
    <w:tmpl w:val="AFD8853E"/>
    <w:lvl w:ilvl="0" w:tplc="4009000F">
      <w:start w:val="1"/>
      <w:numFmt w:val="decimal"/>
      <w:lvlText w:val="%1."/>
      <w:lvlJc w:val="left"/>
      <w:pPr>
        <w:ind w:left="927" w:hanging="360"/>
      </w:pPr>
      <w:rPr>
        <w:rFonts w:hint="default"/>
      </w:rPr>
    </w:lvl>
    <w:lvl w:ilvl="1" w:tplc="40090019">
      <w:start w:val="1"/>
      <w:numFmt w:val="lowerLetter"/>
      <w:lvlText w:val="%2."/>
      <w:lvlJc w:val="left"/>
      <w:pPr>
        <w:ind w:left="1647" w:hanging="360"/>
      </w:pPr>
    </w:lvl>
    <w:lvl w:ilvl="2" w:tplc="4009001B">
      <w:start w:val="1"/>
      <w:numFmt w:val="lowerRoman"/>
      <w:lvlText w:val="%3."/>
      <w:lvlJc w:val="right"/>
      <w:pPr>
        <w:ind w:left="2367" w:hanging="180"/>
      </w:pPr>
    </w:lvl>
    <w:lvl w:ilvl="3" w:tplc="4009000F">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2" w15:restartNumberingAfterBreak="0">
    <w:nsid w:val="390C4926"/>
    <w:multiLevelType w:val="hybridMultilevel"/>
    <w:tmpl w:val="EB50EB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AD53FFB"/>
    <w:multiLevelType w:val="hybridMultilevel"/>
    <w:tmpl w:val="3ED4C3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A77249"/>
    <w:multiLevelType w:val="hybridMultilevel"/>
    <w:tmpl w:val="E52ED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EA687F"/>
    <w:multiLevelType w:val="hybridMultilevel"/>
    <w:tmpl w:val="5A26D0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2464136"/>
    <w:multiLevelType w:val="hybridMultilevel"/>
    <w:tmpl w:val="FD1A54D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E934D1"/>
    <w:multiLevelType w:val="hybridMultilevel"/>
    <w:tmpl w:val="9C32CE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3A84B7A"/>
    <w:multiLevelType w:val="hybridMultilevel"/>
    <w:tmpl w:val="EE18BE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272022"/>
    <w:multiLevelType w:val="hybridMultilevel"/>
    <w:tmpl w:val="99E427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49405B2A"/>
    <w:multiLevelType w:val="hybridMultilevel"/>
    <w:tmpl w:val="1062CD8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A8818FB"/>
    <w:multiLevelType w:val="hybridMultilevel"/>
    <w:tmpl w:val="39C8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DE2562"/>
    <w:multiLevelType w:val="multilevel"/>
    <w:tmpl w:val="D6F04C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9221E1"/>
    <w:multiLevelType w:val="hybridMultilevel"/>
    <w:tmpl w:val="D9D44326"/>
    <w:lvl w:ilvl="0" w:tplc="9E5EFE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0F678D"/>
    <w:multiLevelType w:val="multilevel"/>
    <w:tmpl w:val="B98E282C"/>
    <w:lvl w:ilvl="0">
      <w:start w:val="3"/>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35" w15:restartNumberingAfterBreak="0">
    <w:nsid w:val="5535193F"/>
    <w:multiLevelType w:val="multilevel"/>
    <w:tmpl w:val="DC1A69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2C29DE"/>
    <w:multiLevelType w:val="hybridMultilevel"/>
    <w:tmpl w:val="36105366"/>
    <w:lvl w:ilvl="0" w:tplc="04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7550EF3"/>
    <w:multiLevelType w:val="multilevel"/>
    <w:tmpl w:val="83C0E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634349"/>
    <w:multiLevelType w:val="hybridMultilevel"/>
    <w:tmpl w:val="73864A50"/>
    <w:lvl w:ilvl="0" w:tplc="04C8E0F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033250"/>
    <w:multiLevelType w:val="multilevel"/>
    <w:tmpl w:val="AC2C8618"/>
    <w:lvl w:ilvl="0">
      <w:start w:val="1"/>
      <w:numFmt w:val="decimal"/>
      <w:lvlText w:val="%1."/>
      <w:lvlJc w:val="left"/>
      <w:pPr>
        <w:ind w:left="720" w:hanging="360"/>
      </w:pPr>
      <w:rPr>
        <w:rFonts w:hint="default"/>
      </w:rPr>
    </w:lvl>
    <w:lvl w:ilvl="1">
      <w:start w:val="1"/>
      <w:numFmt w:val="decimal"/>
      <w:isLgl/>
      <w:lvlText w:val="%2."/>
      <w:lvlJc w:val="left"/>
      <w:pPr>
        <w:ind w:left="810" w:hanging="450"/>
      </w:pPr>
      <w:rPr>
        <w:rFonts w:ascii="Times New Roman" w:eastAsia="Times New Roman" w:hAnsi="Times New Roman" w:cs="Times New Roman"/>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40" w15:restartNumberingAfterBreak="0">
    <w:nsid w:val="5C2F4917"/>
    <w:multiLevelType w:val="hybridMultilevel"/>
    <w:tmpl w:val="7B04C892"/>
    <w:lvl w:ilvl="0" w:tplc="64BCDB1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5E83011D"/>
    <w:multiLevelType w:val="multilevel"/>
    <w:tmpl w:val="BCBAAE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10967CC"/>
    <w:multiLevelType w:val="multilevel"/>
    <w:tmpl w:val="7C3EF0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1276F66"/>
    <w:multiLevelType w:val="hybridMultilevel"/>
    <w:tmpl w:val="6B60A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26166CE"/>
    <w:multiLevelType w:val="multilevel"/>
    <w:tmpl w:val="DC1A69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AC3288"/>
    <w:multiLevelType w:val="hybridMultilevel"/>
    <w:tmpl w:val="63341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6A075DD0"/>
    <w:multiLevelType w:val="hybridMultilevel"/>
    <w:tmpl w:val="32C66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FF1D47"/>
    <w:multiLevelType w:val="hybridMultilevel"/>
    <w:tmpl w:val="A5A2B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5034967"/>
    <w:multiLevelType w:val="hybridMultilevel"/>
    <w:tmpl w:val="79EA86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7387FF3"/>
    <w:multiLevelType w:val="multilevel"/>
    <w:tmpl w:val="DC1A69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217714"/>
    <w:multiLevelType w:val="hybridMultilevel"/>
    <w:tmpl w:val="3120ECF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1" w15:restartNumberingAfterBreak="0">
    <w:nsid w:val="7B996D8F"/>
    <w:multiLevelType w:val="hybridMultilevel"/>
    <w:tmpl w:val="98348416"/>
    <w:lvl w:ilvl="0" w:tplc="F410BADA">
      <w:start w:val="1"/>
      <w:numFmt w:val="decimal"/>
      <w:lvlText w:val="5.%1"/>
      <w:lvlJc w:val="left"/>
      <w:pPr>
        <w:ind w:left="284" w:firstLine="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483210">
    <w:abstractNumId w:val="20"/>
  </w:num>
  <w:num w:numId="2" w16cid:durableId="147940900">
    <w:abstractNumId w:val="21"/>
  </w:num>
  <w:num w:numId="3" w16cid:durableId="1108280280">
    <w:abstractNumId w:val="7"/>
  </w:num>
  <w:num w:numId="4" w16cid:durableId="1462766183">
    <w:abstractNumId w:val="50"/>
  </w:num>
  <w:num w:numId="5" w16cid:durableId="737752288">
    <w:abstractNumId w:val="25"/>
  </w:num>
  <w:num w:numId="6" w16cid:durableId="1906061759">
    <w:abstractNumId w:val="43"/>
  </w:num>
  <w:num w:numId="7" w16cid:durableId="745494462">
    <w:abstractNumId w:val="15"/>
  </w:num>
  <w:num w:numId="8" w16cid:durableId="601687776">
    <w:abstractNumId w:val="3"/>
  </w:num>
  <w:num w:numId="9" w16cid:durableId="821892022">
    <w:abstractNumId w:val="29"/>
  </w:num>
  <w:num w:numId="10" w16cid:durableId="1809202027">
    <w:abstractNumId w:val="40"/>
  </w:num>
  <w:num w:numId="11" w16cid:durableId="122429554">
    <w:abstractNumId w:val="12"/>
  </w:num>
  <w:num w:numId="12" w16cid:durableId="255554509">
    <w:abstractNumId w:val="19"/>
  </w:num>
  <w:num w:numId="13" w16cid:durableId="1895585167">
    <w:abstractNumId w:val="45"/>
  </w:num>
  <w:num w:numId="14" w16cid:durableId="1267425931">
    <w:abstractNumId w:val="18"/>
  </w:num>
  <w:num w:numId="15" w16cid:durableId="1262685293">
    <w:abstractNumId w:val="1"/>
  </w:num>
  <w:num w:numId="16" w16cid:durableId="201869625">
    <w:abstractNumId w:val="9"/>
  </w:num>
  <w:num w:numId="17" w16cid:durableId="1774326030">
    <w:abstractNumId w:val="31"/>
  </w:num>
  <w:num w:numId="18" w16cid:durableId="919103585">
    <w:abstractNumId w:val="33"/>
  </w:num>
  <w:num w:numId="19" w16cid:durableId="1015376308">
    <w:abstractNumId w:val="30"/>
  </w:num>
  <w:num w:numId="20" w16cid:durableId="1817449470">
    <w:abstractNumId w:val="28"/>
  </w:num>
  <w:num w:numId="21" w16cid:durableId="885993455">
    <w:abstractNumId w:val="17"/>
  </w:num>
  <w:num w:numId="22" w16cid:durableId="586696718">
    <w:abstractNumId w:val="6"/>
  </w:num>
  <w:num w:numId="23" w16cid:durableId="1912962784">
    <w:abstractNumId w:val="47"/>
  </w:num>
  <w:num w:numId="24" w16cid:durableId="951984045">
    <w:abstractNumId w:val="22"/>
  </w:num>
  <w:num w:numId="25" w16cid:durableId="127478888">
    <w:abstractNumId w:val="23"/>
  </w:num>
  <w:num w:numId="26" w16cid:durableId="1478570817">
    <w:abstractNumId w:val="48"/>
  </w:num>
  <w:num w:numId="27" w16cid:durableId="646398607">
    <w:abstractNumId w:val="5"/>
  </w:num>
  <w:num w:numId="28" w16cid:durableId="1358385009">
    <w:abstractNumId w:val="8"/>
  </w:num>
  <w:num w:numId="29" w16cid:durableId="2089301280">
    <w:abstractNumId w:val="0"/>
  </w:num>
  <w:num w:numId="30" w16cid:durableId="1479884003">
    <w:abstractNumId w:val="46"/>
  </w:num>
  <w:num w:numId="31" w16cid:durableId="343213602">
    <w:abstractNumId w:val="10"/>
  </w:num>
  <w:num w:numId="32" w16cid:durableId="1993825711">
    <w:abstractNumId w:val="26"/>
  </w:num>
  <w:num w:numId="33" w16cid:durableId="2021930898">
    <w:abstractNumId w:val="11"/>
  </w:num>
  <w:num w:numId="34" w16cid:durableId="1977293195">
    <w:abstractNumId w:val="36"/>
  </w:num>
  <w:num w:numId="35" w16cid:durableId="1922445830">
    <w:abstractNumId w:val="27"/>
  </w:num>
  <w:num w:numId="36" w16cid:durableId="1508248630">
    <w:abstractNumId w:val="16"/>
  </w:num>
  <w:num w:numId="37" w16cid:durableId="1881093312">
    <w:abstractNumId w:val="24"/>
  </w:num>
  <w:num w:numId="38" w16cid:durableId="163711623">
    <w:abstractNumId w:val="39"/>
  </w:num>
  <w:num w:numId="39" w16cid:durableId="1054623609">
    <w:abstractNumId w:val="32"/>
  </w:num>
  <w:num w:numId="40" w16cid:durableId="330985349">
    <w:abstractNumId w:val="38"/>
  </w:num>
  <w:num w:numId="41" w16cid:durableId="1719933091">
    <w:abstractNumId w:val="37"/>
  </w:num>
  <w:num w:numId="42" w16cid:durableId="1919091998">
    <w:abstractNumId w:val="4"/>
  </w:num>
  <w:num w:numId="43" w16cid:durableId="873538674">
    <w:abstractNumId w:val="13"/>
  </w:num>
  <w:num w:numId="44" w16cid:durableId="2104690601">
    <w:abstractNumId w:val="2"/>
  </w:num>
  <w:num w:numId="45" w16cid:durableId="1051659749">
    <w:abstractNumId w:val="34"/>
  </w:num>
  <w:num w:numId="46" w16cid:durableId="1948272186">
    <w:abstractNumId w:val="42"/>
  </w:num>
  <w:num w:numId="47" w16cid:durableId="146362151">
    <w:abstractNumId w:val="49"/>
  </w:num>
  <w:num w:numId="48" w16cid:durableId="749275526">
    <w:abstractNumId w:val="14"/>
  </w:num>
  <w:num w:numId="49" w16cid:durableId="623654868">
    <w:abstractNumId w:val="51"/>
  </w:num>
  <w:num w:numId="50" w16cid:durableId="1269121206">
    <w:abstractNumId w:val="44"/>
  </w:num>
  <w:num w:numId="51" w16cid:durableId="894704826">
    <w:abstractNumId w:val="35"/>
  </w:num>
  <w:num w:numId="52" w16cid:durableId="155519453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02"/>
    <w:rsid w:val="0000003A"/>
    <w:rsid w:val="00004877"/>
    <w:rsid w:val="00007BFE"/>
    <w:rsid w:val="00024002"/>
    <w:rsid w:val="000266BB"/>
    <w:rsid w:val="00027FFC"/>
    <w:rsid w:val="00033013"/>
    <w:rsid w:val="00040D57"/>
    <w:rsid w:val="0004169D"/>
    <w:rsid w:val="0004421A"/>
    <w:rsid w:val="00047370"/>
    <w:rsid w:val="00051323"/>
    <w:rsid w:val="0006000C"/>
    <w:rsid w:val="000603FD"/>
    <w:rsid w:val="0006189A"/>
    <w:rsid w:val="00062C53"/>
    <w:rsid w:val="00065EA6"/>
    <w:rsid w:val="000663CF"/>
    <w:rsid w:val="0006742D"/>
    <w:rsid w:val="0006761A"/>
    <w:rsid w:val="00071C7A"/>
    <w:rsid w:val="0007468F"/>
    <w:rsid w:val="00076678"/>
    <w:rsid w:val="00080506"/>
    <w:rsid w:val="000827E3"/>
    <w:rsid w:val="00084C1F"/>
    <w:rsid w:val="00084CE9"/>
    <w:rsid w:val="00085CC9"/>
    <w:rsid w:val="000A1FC1"/>
    <w:rsid w:val="000A2F88"/>
    <w:rsid w:val="000A4CE8"/>
    <w:rsid w:val="000A4D9F"/>
    <w:rsid w:val="000A78B5"/>
    <w:rsid w:val="000B0230"/>
    <w:rsid w:val="000B0CB9"/>
    <w:rsid w:val="000B16B3"/>
    <w:rsid w:val="000B1759"/>
    <w:rsid w:val="000B3E8C"/>
    <w:rsid w:val="000B67E0"/>
    <w:rsid w:val="000C02B9"/>
    <w:rsid w:val="000C0564"/>
    <w:rsid w:val="000D0E2C"/>
    <w:rsid w:val="000D5F67"/>
    <w:rsid w:val="000D6C63"/>
    <w:rsid w:val="000D6CB2"/>
    <w:rsid w:val="000E1A9C"/>
    <w:rsid w:val="000E28E8"/>
    <w:rsid w:val="000F2260"/>
    <w:rsid w:val="000F45FB"/>
    <w:rsid w:val="000F6E98"/>
    <w:rsid w:val="00103554"/>
    <w:rsid w:val="001065A9"/>
    <w:rsid w:val="00107A9D"/>
    <w:rsid w:val="00111394"/>
    <w:rsid w:val="00112924"/>
    <w:rsid w:val="00117E62"/>
    <w:rsid w:val="00122B05"/>
    <w:rsid w:val="0012471B"/>
    <w:rsid w:val="0012761B"/>
    <w:rsid w:val="001318C7"/>
    <w:rsid w:val="001329CA"/>
    <w:rsid w:val="001368D4"/>
    <w:rsid w:val="0013718C"/>
    <w:rsid w:val="0014211B"/>
    <w:rsid w:val="001427FF"/>
    <w:rsid w:val="0014304B"/>
    <w:rsid w:val="001445EF"/>
    <w:rsid w:val="00150C7D"/>
    <w:rsid w:val="00153AE2"/>
    <w:rsid w:val="00154F18"/>
    <w:rsid w:val="001579C0"/>
    <w:rsid w:val="00160636"/>
    <w:rsid w:val="00161FE4"/>
    <w:rsid w:val="00163475"/>
    <w:rsid w:val="0016403C"/>
    <w:rsid w:val="001658B8"/>
    <w:rsid w:val="00165D18"/>
    <w:rsid w:val="00166E35"/>
    <w:rsid w:val="001704DD"/>
    <w:rsid w:val="00177C33"/>
    <w:rsid w:val="00187637"/>
    <w:rsid w:val="00191D08"/>
    <w:rsid w:val="0019292D"/>
    <w:rsid w:val="001A1B20"/>
    <w:rsid w:val="001A36E8"/>
    <w:rsid w:val="001A4864"/>
    <w:rsid w:val="001A4F06"/>
    <w:rsid w:val="001A7B02"/>
    <w:rsid w:val="001B16E8"/>
    <w:rsid w:val="001B1CC5"/>
    <w:rsid w:val="001B3C96"/>
    <w:rsid w:val="001B5A2A"/>
    <w:rsid w:val="001B7265"/>
    <w:rsid w:val="001C0276"/>
    <w:rsid w:val="001C0690"/>
    <w:rsid w:val="001C4409"/>
    <w:rsid w:val="001C4631"/>
    <w:rsid w:val="001C4A6C"/>
    <w:rsid w:val="001C50A3"/>
    <w:rsid w:val="001C60CD"/>
    <w:rsid w:val="001D3337"/>
    <w:rsid w:val="001D5718"/>
    <w:rsid w:val="001D6CBE"/>
    <w:rsid w:val="001E0827"/>
    <w:rsid w:val="001F2465"/>
    <w:rsid w:val="001F2725"/>
    <w:rsid w:val="001F32F6"/>
    <w:rsid w:val="001F6E01"/>
    <w:rsid w:val="00200C43"/>
    <w:rsid w:val="002042A3"/>
    <w:rsid w:val="00207371"/>
    <w:rsid w:val="00212D5B"/>
    <w:rsid w:val="00214872"/>
    <w:rsid w:val="00223205"/>
    <w:rsid w:val="00224C12"/>
    <w:rsid w:val="00230C7B"/>
    <w:rsid w:val="00230DEA"/>
    <w:rsid w:val="00234737"/>
    <w:rsid w:val="00261241"/>
    <w:rsid w:val="002613CD"/>
    <w:rsid w:val="00264E81"/>
    <w:rsid w:val="00271D99"/>
    <w:rsid w:val="00272343"/>
    <w:rsid w:val="00272686"/>
    <w:rsid w:val="00274FF2"/>
    <w:rsid w:val="002809C6"/>
    <w:rsid w:val="00284B53"/>
    <w:rsid w:val="002878D1"/>
    <w:rsid w:val="0029149D"/>
    <w:rsid w:val="00295374"/>
    <w:rsid w:val="00295678"/>
    <w:rsid w:val="00297C88"/>
    <w:rsid w:val="002A1AAC"/>
    <w:rsid w:val="002A21A9"/>
    <w:rsid w:val="002A380E"/>
    <w:rsid w:val="002A5408"/>
    <w:rsid w:val="002A5B7E"/>
    <w:rsid w:val="002A7AB3"/>
    <w:rsid w:val="002B1CC4"/>
    <w:rsid w:val="002B32F3"/>
    <w:rsid w:val="002B3838"/>
    <w:rsid w:val="002B59EB"/>
    <w:rsid w:val="002B7237"/>
    <w:rsid w:val="002C0AAC"/>
    <w:rsid w:val="002C100B"/>
    <w:rsid w:val="002C46C7"/>
    <w:rsid w:val="002C60D3"/>
    <w:rsid w:val="002D02CB"/>
    <w:rsid w:val="002D18EC"/>
    <w:rsid w:val="002D4820"/>
    <w:rsid w:val="002D6C29"/>
    <w:rsid w:val="002E2C5E"/>
    <w:rsid w:val="002F087C"/>
    <w:rsid w:val="002F141E"/>
    <w:rsid w:val="002F1E11"/>
    <w:rsid w:val="002F2628"/>
    <w:rsid w:val="002F42B6"/>
    <w:rsid w:val="002F4C71"/>
    <w:rsid w:val="00300D80"/>
    <w:rsid w:val="003012A9"/>
    <w:rsid w:val="0030321C"/>
    <w:rsid w:val="003049F8"/>
    <w:rsid w:val="00305449"/>
    <w:rsid w:val="00305CB1"/>
    <w:rsid w:val="003141C8"/>
    <w:rsid w:val="0031447B"/>
    <w:rsid w:val="00321055"/>
    <w:rsid w:val="00321C39"/>
    <w:rsid w:val="003222B1"/>
    <w:rsid w:val="00323C78"/>
    <w:rsid w:val="003253B9"/>
    <w:rsid w:val="003352F4"/>
    <w:rsid w:val="00340BD3"/>
    <w:rsid w:val="00342142"/>
    <w:rsid w:val="003428E7"/>
    <w:rsid w:val="003513CB"/>
    <w:rsid w:val="00353BA5"/>
    <w:rsid w:val="00355241"/>
    <w:rsid w:val="00366964"/>
    <w:rsid w:val="0037301A"/>
    <w:rsid w:val="0037516A"/>
    <w:rsid w:val="00376A44"/>
    <w:rsid w:val="00382529"/>
    <w:rsid w:val="0038692D"/>
    <w:rsid w:val="00386CA7"/>
    <w:rsid w:val="00386D73"/>
    <w:rsid w:val="003906E3"/>
    <w:rsid w:val="00392A25"/>
    <w:rsid w:val="00395CBD"/>
    <w:rsid w:val="003A4741"/>
    <w:rsid w:val="003B121D"/>
    <w:rsid w:val="003B4E74"/>
    <w:rsid w:val="003C5CA3"/>
    <w:rsid w:val="003D2505"/>
    <w:rsid w:val="003D2507"/>
    <w:rsid w:val="003D6960"/>
    <w:rsid w:val="003D6FFD"/>
    <w:rsid w:val="003E4F61"/>
    <w:rsid w:val="003E690C"/>
    <w:rsid w:val="003E7821"/>
    <w:rsid w:val="003F12BC"/>
    <w:rsid w:val="003F3C57"/>
    <w:rsid w:val="003F4C4F"/>
    <w:rsid w:val="00400E40"/>
    <w:rsid w:val="00402239"/>
    <w:rsid w:val="00405E56"/>
    <w:rsid w:val="00406333"/>
    <w:rsid w:val="00407DB4"/>
    <w:rsid w:val="00413A30"/>
    <w:rsid w:val="0041779C"/>
    <w:rsid w:val="004257EE"/>
    <w:rsid w:val="004273B8"/>
    <w:rsid w:val="004312E7"/>
    <w:rsid w:val="00431474"/>
    <w:rsid w:val="00434368"/>
    <w:rsid w:val="00435A82"/>
    <w:rsid w:val="00436F3D"/>
    <w:rsid w:val="00443313"/>
    <w:rsid w:val="00443380"/>
    <w:rsid w:val="0044378C"/>
    <w:rsid w:val="00444808"/>
    <w:rsid w:val="004449A1"/>
    <w:rsid w:val="00446481"/>
    <w:rsid w:val="00447C6F"/>
    <w:rsid w:val="00452436"/>
    <w:rsid w:val="00455851"/>
    <w:rsid w:val="0045722B"/>
    <w:rsid w:val="00464B92"/>
    <w:rsid w:val="004653F3"/>
    <w:rsid w:val="00465660"/>
    <w:rsid w:val="0046567F"/>
    <w:rsid w:val="00472F93"/>
    <w:rsid w:val="00473030"/>
    <w:rsid w:val="00476D46"/>
    <w:rsid w:val="0047714B"/>
    <w:rsid w:val="004774B0"/>
    <w:rsid w:val="00480592"/>
    <w:rsid w:val="00481ED9"/>
    <w:rsid w:val="0048214A"/>
    <w:rsid w:val="00490E84"/>
    <w:rsid w:val="004910EF"/>
    <w:rsid w:val="00494BCC"/>
    <w:rsid w:val="004A2A74"/>
    <w:rsid w:val="004A5610"/>
    <w:rsid w:val="004B500B"/>
    <w:rsid w:val="004C3CE6"/>
    <w:rsid w:val="004C6514"/>
    <w:rsid w:val="004C68C8"/>
    <w:rsid w:val="004D4258"/>
    <w:rsid w:val="004D4CC4"/>
    <w:rsid w:val="004D7EFF"/>
    <w:rsid w:val="004E3137"/>
    <w:rsid w:val="004E7FE1"/>
    <w:rsid w:val="00503803"/>
    <w:rsid w:val="00505E12"/>
    <w:rsid w:val="00510921"/>
    <w:rsid w:val="005166D6"/>
    <w:rsid w:val="00516EEB"/>
    <w:rsid w:val="00517B1D"/>
    <w:rsid w:val="00530A75"/>
    <w:rsid w:val="00534343"/>
    <w:rsid w:val="00542CDB"/>
    <w:rsid w:val="00546805"/>
    <w:rsid w:val="00555CCF"/>
    <w:rsid w:val="00561251"/>
    <w:rsid w:val="00563039"/>
    <w:rsid w:val="00563A4A"/>
    <w:rsid w:val="00566A81"/>
    <w:rsid w:val="005735CF"/>
    <w:rsid w:val="00583541"/>
    <w:rsid w:val="005838AA"/>
    <w:rsid w:val="00592CA0"/>
    <w:rsid w:val="005A22B4"/>
    <w:rsid w:val="005A23FF"/>
    <w:rsid w:val="005A54B8"/>
    <w:rsid w:val="005B24C8"/>
    <w:rsid w:val="005B3725"/>
    <w:rsid w:val="005B73AF"/>
    <w:rsid w:val="005B77CD"/>
    <w:rsid w:val="005C0139"/>
    <w:rsid w:val="005C2BF5"/>
    <w:rsid w:val="005C4991"/>
    <w:rsid w:val="005C4DFC"/>
    <w:rsid w:val="005D2F0B"/>
    <w:rsid w:val="005D5AC0"/>
    <w:rsid w:val="005E235E"/>
    <w:rsid w:val="005E456B"/>
    <w:rsid w:val="005E4AED"/>
    <w:rsid w:val="005E6733"/>
    <w:rsid w:val="005F0758"/>
    <w:rsid w:val="005F0D85"/>
    <w:rsid w:val="005F172D"/>
    <w:rsid w:val="005F4823"/>
    <w:rsid w:val="005F4E32"/>
    <w:rsid w:val="00600E7E"/>
    <w:rsid w:val="00601EAE"/>
    <w:rsid w:val="00602A5F"/>
    <w:rsid w:val="00604BA8"/>
    <w:rsid w:val="006057FF"/>
    <w:rsid w:val="00607E40"/>
    <w:rsid w:val="0061218B"/>
    <w:rsid w:val="00613307"/>
    <w:rsid w:val="0061617E"/>
    <w:rsid w:val="00625888"/>
    <w:rsid w:val="00627B6D"/>
    <w:rsid w:val="006324D7"/>
    <w:rsid w:val="00641188"/>
    <w:rsid w:val="00641450"/>
    <w:rsid w:val="006432E5"/>
    <w:rsid w:val="00644EC1"/>
    <w:rsid w:val="0064613E"/>
    <w:rsid w:val="00651291"/>
    <w:rsid w:val="0065196F"/>
    <w:rsid w:val="00652089"/>
    <w:rsid w:val="00653528"/>
    <w:rsid w:val="006538B3"/>
    <w:rsid w:val="00654898"/>
    <w:rsid w:val="00655E3C"/>
    <w:rsid w:val="006638B5"/>
    <w:rsid w:val="00665B86"/>
    <w:rsid w:val="00667376"/>
    <w:rsid w:val="00670944"/>
    <w:rsid w:val="006719D9"/>
    <w:rsid w:val="00683244"/>
    <w:rsid w:val="00683C14"/>
    <w:rsid w:val="00685C5F"/>
    <w:rsid w:val="00686727"/>
    <w:rsid w:val="00692ABE"/>
    <w:rsid w:val="006949E7"/>
    <w:rsid w:val="006975FB"/>
    <w:rsid w:val="006A1673"/>
    <w:rsid w:val="006A2B4C"/>
    <w:rsid w:val="006A3922"/>
    <w:rsid w:val="006A3ED1"/>
    <w:rsid w:val="006A5607"/>
    <w:rsid w:val="006A6D0C"/>
    <w:rsid w:val="006B24D3"/>
    <w:rsid w:val="006B4874"/>
    <w:rsid w:val="006B5F9D"/>
    <w:rsid w:val="006B6148"/>
    <w:rsid w:val="006C7CBC"/>
    <w:rsid w:val="006D27D9"/>
    <w:rsid w:val="006D3081"/>
    <w:rsid w:val="006D7256"/>
    <w:rsid w:val="006E04D9"/>
    <w:rsid w:val="006E7E25"/>
    <w:rsid w:val="006F42FC"/>
    <w:rsid w:val="006F4C95"/>
    <w:rsid w:val="006F4CD4"/>
    <w:rsid w:val="007009CF"/>
    <w:rsid w:val="00701A4F"/>
    <w:rsid w:val="0071078A"/>
    <w:rsid w:val="00715FF9"/>
    <w:rsid w:val="007262F5"/>
    <w:rsid w:val="00730300"/>
    <w:rsid w:val="007333E0"/>
    <w:rsid w:val="007509F6"/>
    <w:rsid w:val="00755875"/>
    <w:rsid w:val="00765BB0"/>
    <w:rsid w:val="00766971"/>
    <w:rsid w:val="007702B3"/>
    <w:rsid w:val="00773288"/>
    <w:rsid w:val="0077395D"/>
    <w:rsid w:val="00774912"/>
    <w:rsid w:val="0077740B"/>
    <w:rsid w:val="00777E8B"/>
    <w:rsid w:val="0078437A"/>
    <w:rsid w:val="007873C7"/>
    <w:rsid w:val="00791A18"/>
    <w:rsid w:val="007964BE"/>
    <w:rsid w:val="007A378A"/>
    <w:rsid w:val="007B046D"/>
    <w:rsid w:val="007B1D48"/>
    <w:rsid w:val="007B5CDE"/>
    <w:rsid w:val="007B6B61"/>
    <w:rsid w:val="007C6E90"/>
    <w:rsid w:val="007C7493"/>
    <w:rsid w:val="007C7F89"/>
    <w:rsid w:val="007D0A5A"/>
    <w:rsid w:val="007D108F"/>
    <w:rsid w:val="007D1B37"/>
    <w:rsid w:val="007D68E5"/>
    <w:rsid w:val="007D6D20"/>
    <w:rsid w:val="007D7726"/>
    <w:rsid w:val="007E061B"/>
    <w:rsid w:val="007E51E7"/>
    <w:rsid w:val="007E5FF9"/>
    <w:rsid w:val="007E768E"/>
    <w:rsid w:val="007F09AF"/>
    <w:rsid w:val="007F24AB"/>
    <w:rsid w:val="008017E9"/>
    <w:rsid w:val="00803779"/>
    <w:rsid w:val="00805632"/>
    <w:rsid w:val="00810E60"/>
    <w:rsid w:val="00814C8C"/>
    <w:rsid w:val="00815B89"/>
    <w:rsid w:val="00816E06"/>
    <w:rsid w:val="00817D13"/>
    <w:rsid w:val="00824D15"/>
    <w:rsid w:val="0082707F"/>
    <w:rsid w:val="0083170F"/>
    <w:rsid w:val="008351B9"/>
    <w:rsid w:val="00836557"/>
    <w:rsid w:val="0084338E"/>
    <w:rsid w:val="00844B66"/>
    <w:rsid w:val="00844FA3"/>
    <w:rsid w:val="008504DD"/>
    <w:rsid w:val="00850783"/>
    <w:rsid w:val="00851991"/>
    <w:rsid w:val="00852319"/>
    <w:rsid w:val="00863B21"/>
    <w:rsid w:val="008711A1"/>
    <w:rsid w:val="00873C35"/>
    <w:rsid w:val="0087794E"/>
    <w:rsid w:val="00882F6A"/>
    <w:rsid w:val="00884E52"/>
    <w:rsid w:val="00887310"/>
    <w:rsid w:val="00891F8E"/>
    <w:rsid w:val="008A0942"/>
    <w:rsid w:val="008A1A52"/>
    <w:rsid w:val="008A2321"/>
    <w:rsid w:val="008A2D18"/>
    <w:rsid w:val="008A3F0D"/>
    <w:rsid w:val="008A6931"/>
    <w:rsid w:val="008B06F6"/>
    <w:rsid w:val="008B1D74"/>
    <w:rsid w:val="008B607F"/>
    <w:rsid w:val="008C2FBA"/>
    <w:rsid w:val="008D076D"/>
    <w:rsid w:val="008D6D14"/>
    <w:rsid w:val="008E1531"/>
    <w:rsid w:val="008E434C"/>
    <w:rsid w:val="008E5F13"/>
    <w:rsid w:val="008E5FEF"/>
    <w:rsid w:val="008E74C1"/>
    <w:rsid w:val="008F055A"/>
    <w:rsid w:val="008F2E49"/>
    <w:rsid w:val="008F4C55"/>
    <w:rsid w:val="009002F1"/>
    <w:rsid w:val="00900A1C"/>
    <w:rsid w:val="0090580C"/>
    <w:rsid w:val="0091372C"/>
    <w:rsid w:val="00913AC9"/>
    <w:rsid w:val="00916F5D"/>
    <w:rsid w:val="009209FA"/>
    <w:rsid w:val="00923DC6"/>
    <w:rsid w:val="00924AFD"/>
    <w:rsid w:val="00926CD5"/>
    <w:rsid w:val="00932C27"/>
    <w:rsid w:val="00936C31"/>
    <w:rsid w:val="00937AD8"/>
    <w:rsid w:val="00950658"/>
    <w:rsid w:val="00950AF0"/>
    <w:rsid w:val="009519BD"/>
    <w:rsid w:val="00954E50"/>
    <w:rsid w:val="00956E85"/>
    <w:rsid w:val="009609DF"/>
    <w:rsid w:val="00961356"/>
    <w:rsid w:val="00961E23"/>
    <w:rsid w:val="00965002"/>
    <w:rsid w:val="00967202"/>
    <w:rsid w:val="0097524D"/>
    <w:rsid w:val="009840EB"/>
    <w:rsid w:val="00987FAD"/>
    <w:rsid w:val="00990E07"/>
    <w:rsid w:val="009936CD"/>
    <w:rsid w:val="0099585F"/>
    <w:rsid w:val="009A266A"/>
    <w:rsid w:val="009A3E64"/>
    <w:rsid w:val="009A495F"/>
    <w:rsid w:val="009A6104"/>
    <w:rsid w:val="009A61D1"/>
    <w:rsid w:val="009A6775"/>
    <w:rsid w:val="009A73B7"/>
    <w:rsid w:val="009B310A"/>
    <w:rsid w:val="009B3370"/>
    <w:rsid w:val="009B49F2"/>
    <w:rsid w:val="009B4D97"/>
    <w:rsid w:val="009B505B"/>
    <w:rsid w:val="009B59BE"/>
    <w:rsid w:val="009C03CE"/>
    <w:rsid w:val="009C4980"/>
    <w:rsid w:val="009C617E"/>
    <w:rsid w:val="009C6D52"/>
    <w:rsid w:val="009C7B01"/>
    <w:rsid w:val="009C7C61"/>
    <w:rsid w:val="009D07A9"/>
    <w:rsid w:val="009D0AD2"/>
    <w:rsid w:val="009D0CCF"/>
    <w:rsid w:val="009D5A05"/>
    <w:rsid w:val="009E2D67"/>
    <w:rsid w:val="00A00A9D"/>
    <w:rsid w:val="00A026A1"/>
    <w:rsid w:val="00A046E1"/>
    <w:rsid w:val="00A06A8C"/>
    <w:rsid w:val="00A06D80"/>
    <w:rsid w:val="00A1124F"/>
    <w:rsid w:val="00A179FC"/>
    <w:rsid w:val="00A17A99"/>
    <w:rsid w:val="00A20378"/>
    <w:rsid w:val="00A217F5"/>
    <w:rsid w:val="00A2475B"/>
    <w:rsid w:val="00A249DC"/>
    <w:rsid w:val="00A25FC3"/>
    <w:rsid w:val="00A26FEC"/>
    <w:rsid w:val="00A278D3"/>
    <w:rsid w:val="00A32BD4"/>
    <w:rsid w:val="00A358F1"/>
    <w:rsid w:val="00A44985"/>
    <w:rsid w:val="00A50150"/>
    <w:rsid w:val="00A505A2"/>
    <w:rsid w:val="00A560B3"/>
    <w:rsid w:val="00A57893"/>
    <w:rsid w:val="00A624BA"/>
    <w:rsid w:val="00A63663"/>
    <w:rsid w:val="00A7028C"/>
    <w:rsid w:val="00A71EFE"/>
    <w:rsid w:val="00A73087"/>
    <w:rsid w:val="00A744CD"/>
    <w:rsid w:val="00A76DC3"/>
    <w:rsid w:val="00A81EA0"/>
    <w:rsid w:val="00A83E09"/>
    <w:rsid w:val="00A852CE"/>
    <w:rsid w:val="00A855F3"/>
    <w:rsid w:val="00A9035E"/>
    <w:rsid w:val="00AA2C7D"/>
    <w:rsid w:val="00AA34BA"/>
    <w:rsid w:val="00AA4C95"/>
    <w:rsid w:val="00AB1548"/>
    <w:rsid w:val="00AC11F3"/>
    <w:rsid w:val="00AC2D20"/>
    <w:rsid w:val="00AD0F27"/>
    <w:rsid w:val="00AD5AC9"/>
    <w:rsid w:val="00AD5DB1"/>
    <w:rsid w:val="00AE4C59"/>
    <w:rsid w:val="00AE50D2"/>
    <w:rsid w:val="00AF17DC"/>
    <w:rsid w:val="00AF341F"/>
    <w:rsid w:val="00AF404F"/>
    <w:rsid w:val="00AF4290"/>
    <w:rsid w:val="00B00D09"/>
    <w:rsid w:val="00B026A9"/>
    <w:rsid w:val="00B046EE"/>
    <w:rsid w:val="00B04C6B"/>
    <w:rsid w:val="00B07223"/>
    <w:rsid w:val="00B13A0E"/>
    <w:rsid w:val="00B175E0"/>
    <w:rsid w:val="00B24D7E"/>
    <w:rsid w:val="00B31D04"/>
    <w:rsid w:val="00B324B2"/>
    <w:rsid w:val="00B332F1"/>
    <w:rsid w:val="00B35F24"/>
    <w:rsid w:val="00B37E7A"/>
    <w:rsid w:val="00B37F44"/>
    <w:rsid w:val="00B43AA1"/>
    <w:rsid w:val="00B5143D"/>
    <w:rsid w:val="00B53577"/>
    <w:rsid w:val="00B56927"/>
    <w:rsid w:val="00B60874"/>
    <w:rsid w:val="00B64FE9"/>
    <w:rsid w:val="00B6638F"/>
    <w:rsid w:val="00B67263"/>
    <w:rsid w:val="00B73506"/>
    <w:rsid w:val="00B758CA"/>
    <w:rsid w:val="00B7664B"/>
    <w:rsid w:val="00B77A62"/>
    <w:rsid w:val="00B84AD1"/>
    <w:rsid w:val="00B86703"/>
    <w:rsid w:val="00B87E4D"/>
    <w:rsid w:val="00B9382D"/>
    <w:rsid w:val="00B96DCD"/>
    <w:rsid w:val="00BA0067"/>
    <w:rsid w:val="00BA4E66"/>
    <w:rsid w:val="00BB1EEC"/>
    <w:rsid w:val="00BB4062"/>
    <w:rsid w:val="00BB5F78"/>
    <w:rsid w:val="00BB67C2"/>
    <w:rsid w:val="00BC4F98"/>
    <w:rsid w:val="00BC6BDE"/>
    <w:rsid w:val="00BC6FA5"/>
    <w:rsid w:val="00BD2A10"/>
    <w:rsid w:val="00BD3D3A"/>
    <w:rsid w:val="00BE0FEA"/>
    <w:rsid w:val="00BE1874"/>
    <w:rsid w:val="00BE229B"/>
    <w:rsid w:val="00BE6AFE"/>
    <w:rsid w:val="00BF3A09"/>
    <w:rsid w:val="00BF7923"/>
    <w:rsid w:val="00C006C3"/>
    <w:rsid w:val="00C0329B"/>
    <w:rsid w:val="00C1215C"/>
    <w:rsid w:val="00C1425E"/>
    <w:rsid w:val="00C1734A"/>
    <w:rsid w:val="00C20B94"/>
    <w:rsid w:val="00C2156D"/>
    <w:rsid w:val="00C218F6"/>
    <w:rsid w:val="00C27E31"/>
    <w:rsid w:val="00C31B83"/>
    <w:rsid w:val="00C352FF"/>
    <w:rsid w:val="00C4480D"/>
    <w:rsid w:val="00C4556C"/>
    <w:rsid w:val="00C51B51"/>
    <w:rsid w:val="00C52A1C"/>
    <w:rsid w:val="00C537F9"/>
    <w:rsid w:val="00C55784"/>
    <w:rsid w:val="00C56E9C"/>
    <w:rsid w:val="00C57C10"/>
    <w:rsid w:val="00C616E3"/>
    <w:rsid w:val="00C63CB7"/>
    <w:rsid w:val="00C6603A"/>
    <w:rsid w:val="00C815E8"/>
    <w:rsid w:val="00C83044"/>
    <w:rsid w:val="00C922E7"/>
    <w:rsid w:val="00CA06FC"/>
    <w:rsid w:val="00CA1BB2"/>
    <w:rsid w:val="00CA4AC6"/>
    <w:rsid w:val="00CA6AA9"/>
    <w:rsid w:val="00CA6E2B"/>
    <w:rsid w:val="00CB2779"/>
    <w:rsid w:val="00CB6F17"/>
    <w:rsid w:val="00CB70CE"/>
    <w:rsid w:val="00CC2D88"/>
    <w:rsid w:val="00CC2E54"/>
    <w:rsid w:val="00CD0FA3"/>
    <w:rsid w:val="00CD4927"/>
    <w:rsid w:val="00CD4D57"/>
    <w:rsid w:val="00CD5F7F"/>
    <w:rsid w:val="00CD6541"/>
    <w:rsid w:val="00CD685B"/>
    <w:rsid w:val="00CD712D"/>
    <w:rsid w:val="00CE2BA2"/>
    <w:rsid w:val="00CE2E54"/>
    <w:rsid w:val="00CE6000"/>
    <w:rsid w:val="00CF0096"/>
    <w:rsid w:val="00CF1014"/>
    <w:rsid w:val="00CF5E49"/>
    <w:rsid w:val="00D00369"/>
    <w:rsid w:val="00D03B1A"/>
    <w:rsid w:val="00D03B7C"/>
    <w:rsid w:val="00D04968"/>
    <w:rsid w:val="00D0763D"/>
    <w:rsid w:val="00D102F9"/>
    <w:rsid w:val="00D11AA9"/>
    <w:rsid w:val="00D11DC0"/>
    <w:rsid w:val="00D228DB"/>
    <w:rsid w:val="00D22DD3"/>
    <w:rsid w:val="00D3049E"/>
    <w:rsid w:val="00D31A36"/>
    <w:rsid w:val="00D3755A"/>
    <w:rsid w:val="00D37612"/>
    <w:rsid w:val="00D40BBE"/>
    <w:rsid w:val="00D43EBF"/>
    <w:rsid w:val="00D44260"/>
    <w:rsid w:val="00D4633C"/>
    <w:rsid w:val="00D52BE3"/>
    <w:rsid w:val="00D63EE0"/>
    <w:rsid w:val="00D64258"/>
    <w:rsid w:val="00D7178D"/>
    <w:rsid w:val="00D75CEE"/>
    <w:rsid w:val="00D81A6C"/>
    <w:rsid w:val="00D8354A"/>
    <w:rsid w:val="00D86E57"/>
    <w:rsid w:val="00D91057"/>
    <w:rsid w:val="00D918BC"/>
    <w:rsid w:val="00D91B8E"/>
    <w:rsid w:val="00D93278"/>
    <w:rsid w:val="00DA1DA3"/>
    <w:rsid w:val="00DA24BA"/>
    <w:rsid w:val="00DA6675"/>
    <w:rsid w:val="00DB1EC4"/>
    <w:rsid w:val="00DB4B45"/>
    <w:rsid w:val="00DC3605"/>
    <w:rsid w:val="00DD01CA"/>
    <w:rsid w:val="00DD15B7"/>
    <w:rsid w:val="00DD3966"/>
    <w:rsid w:val="00DD5C04"/>
    <w:rsid w:val="00DD6A9E"/>
    <w:rsid w:val="00DF046B"/>
    <w:rsid w:val="00DF2912"/>
    <w:rsid w:val="00DF3213"/>
    <w:rsid w:val="00DF4572"/>
    <w:rsid w:val="00E04008"/>
    <w:rsid w:val="00E063AD"/>
    <w:rsid w:val="00E11B6A"/>
    <w:rsid w:val="00E12BDA"/>
    <w:rsid w:val="00E209E6"/>
    <w:rsid w:val="00E21793"/>
    <w:rsid w:val="00E34DBD"/>
    <w:rsid w:val="00E367BC"/>
    <w:rsid w:val="00E372C0"/>
    <w:rsid w:val="00E37304"/>
    <w:rsid w:val="00E4497A"/>
    <w:rsid w:val="00E475A8"/>
    <w:rsid w:val="00E47D77"/>
    <w:rsid w:val="00E555AF"/>
    <w:rsid w:val="00E574B2"/>
    <w:rsid w:val="00E60470"/>
    <w:rsid w:val="00E62448"/>
    <w:rsid w:val="00E6258A"/>
    <w:rsid w:val="00E655B2"/>
    <w:rsid w:val="00E74E94"/>
    <w:rsid w:val="00E76293"/>
    <w:rsid w:val="00E77510"/>
    <w:rsid w:val="00E77C5F"/>
    <w:rsid w:val="00E83746"/>
    <w:rsid w:val="00E86E83"/>
    <w:rsid w:val="00E91B78"/>
    <w:rsid w:val="00E926D4"/>
    <w:rsid w:val="00E92B07"/>
    <w:rsid w:val="00E942D7"/>
    <w:rsid w:val="00E958DB"/>
    <w:rsid w:val="00E97D5B"/>
    <w:rsid w:val="00EA3902"/>
    <w:rsid w:val="00EB6F74"/>
    <w:rsid w:val="00EB76A6"/>
    <w:rsid w:val="00EC204F"/>
    <w:rsid w:val="00EC2CC2"/>
    <w:rsid w:val="00EC55CA"/>
    <w:rsid w:val="00EC776C"/>
    <w:rsid w:val="00EE114D"/>
    <w:rsid w:val="00EE6E75"/>
    <w:rsid w:val="00EE7A88"/>
    <w:rsid w:val="00EF441C"/>
    <w:rsid w:val="00EF51B7"/>
    <w:rsid w:val="00F01EEC"/>
    <w:rsid w:val="00F06D38"/>
    <w:rsid w:val="00F11A01"/>
    <w:rsid w:val="00F12448"/>
    <w:rsid w:val="00F12B8A"/>
    <w:rsid w:val="00F1485D"/>
    <w:rsid w:val="00F14B9B"/>
    <w:rsid w:val="00F2227D"/>
    <w:rsid w:val="00F30703"/>
    <w:rsid w:val="00F33937"/>
    <w:rsid w:val="00F36BA0"/>
    <w:rsid w:val="00F4283B"/>
    <w:rsid w:val="00F44B74"/>
    <w:rsid w:val="00F53D5B"/>
    <w:rsid w:val="00F54268"/>
    <w:rsid w:val="00F546C9"/>
    <w:rsid w:val="00F62F2D"/>
    <w:rsid w:val="00F64929"/>
    <w:rsid w:val="00F707C0"/>
    <w:rsid w:val="00F749AE"/>
    <w:rsid w:val="00F7593C"/>
    <w:rsid w:val="00F77017"/>
    <w:rsid w:val="00F824D2"/>
    <w:rsid w:val="00F85A82"/>
    <w:rsid w:val="00F90320"/>
    <w:rsid w:val="00F94217"/>
    <w:rsid w:val="00FA3EEE"/>
    <w:rsid w:val="00FA3F7A"/>
    <w:rsid w:val="00FA4988"/>
    <w:rsid w:val="00FA6603"/>
    <w:rsid w:val="00FA6F96"/>
    <w:rsid w:val="00FB42E1"/>
    <w:rsid w:val="00FB5FCE"/>
    <w:rsid w:val="00FC0038"/>
    <w:rsid w:val="00FC40B6"/>
    <w:rsid w:val="00FC5781"/>
    <w:rsid w:val="00FD61B9"/>
    <w:rsid w:val="00FD7011"/>
    <w:rsid w:val="00FE02EC"/>
    <w:rsid w:val="00FE2A46"/>
    <w:rsid w:val="00FF53C0"/>
  </w:rsids>
  <m:mathPr>
    <m:mathFont m:val="Cambria Math"/>
    <m:brkBin m:val="before"/>
    <m:brkBinSub m:val="--"/>
    <m:smallFrac m:val="0"/>
    <m:dispDef/>
    <m:lMargin m:val="0"/>
    <m:rMargin m:val="0"/>
    <m:defJc m:val="centerGroup"/>
    <m:wrapIndent m:val="1440"/>
    <m:intLim m:val="subSup"/>
    <m:naryLim m:val="undOvr"/>
  </m:mathPr>
  <w:themeFontLang w:val="en-GB" w:bidi="dz-B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C0975"/>
  <w15:docId w15:val="{EF832450-2419-43B9-AD64-A26709BF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66964"/>
    <w:pPr>
      <w:pBdr>
        <w:top w:val="nil"/>
        <w:left w:val="nil"/>
        <w:bottom w:val="nil"/>
        <w:right w:val="nil"/>
        <w:between w:val="nil"/>
      </w:pBdr>
      <w:spacing w:after="80" w:line="240" w:lineRule="auto"/>
    </w:pPr>
    <w:rPr>
      <w:rFonts w:ascii="Arial" w:eastAsia="Arial" w:hAnsi="Arial" w:cs="Arial"/>
      <w:color w:val="000000"/>
      <w:lang w:val="en" w:bidi="bo-CN"/>
    </w:rPr>
  </w:style>
  <w:style w:type="paragraph" w:styleId="Heading1">
    <w:name w:val="heading 1"/>
    <w:basedOn w:val="Normal"/>
    <w:next w:val="Normal"/>
    <w:link w:val="Heading1Char"/>
    <w:rsid w:val="00366964"/>
    <w:pPr>
      <w:keepNext/>
      <w:keepLines/>
      <w:spacing w:before="400" w:after="120"/>
      <w:outlineLvl w:val="0"/>
    </w:pPr>
    <w:rPr>
      <w:sz w:val="40"/>
      <w:szCs w:val="40"/>
    </w:rPr>
  </w:style>
  <w:style w:type="paragraph" w:styleId="Heading2">
    <w:name w:val="heading 2"/>
    <w:basedOn w:val="Normal"/>
    <w:next w:val="Normal"/>
    <w:link w:val="Heading2Char"/>
    <w:rsid w:val="00366964"/>
    <w:pPr>
      <w:keepNext/>
      <w:keepLines/>
      <w:spacing w:before="360" w:after="120"/>
      <w:outlineLvl w:val="1"/>
    </w:pPr>
    <w:rPr>
      <w:sz w:val="32"/>
      <w:szCs w:val="32"/>
    </w:rPr>
  </w:style>
  <w:style w:type="paragraph" w:styleId="Heading3">
    <w:name w:val="heading 3"/>
    <w:basedOn w:val="Normal"/>
    <w:next w:val="Normal"/>
    <w:link w:val="Heading3Char"/>
    <w:rsid w:val="00366964"/>
    <w:pPr>
      <w:keepNext/>
      <w:keepLines/>
      <w:spacing w:before="320"/>
      <w:outlineLvl w:val="2"/>
    </w:pPr>
    <w:rPr>
      <w:color w:val="434343"/>
      <w:sz w:val="28"/>
      <w:szCs w:val="28"/>
    </w:rPr>
  </w:style>
  <w:style w:type="paragraph" w:styleId="Heading4">
    <w:name w:val="heading 4"/>
    <w:basedOn w:val="Normal"/>
    <w:next w:val="Normal"/>
    <w:link w:val="Heading4Char"/>
    <w:rsid w:val="00366964"/>
    <w:pPr>
      <w:keepNext/>
      <w:keepLines/>
      <w:spacing w:before="280"/>
      <w:outlineLvl w:val="3"/>
    </w:pPr>
    <w:rPr>
      <w:color w:val="666666"/>
      <w:sz w:val="24"/>
      <w:szCs w:val="24"/>
    </w:rPr>
  </w:style>
  <w:style w:type="paragraph" w:styleId="Heading5">
    <w:name w:val="heading 5"/>
    <w:basedOn w:val="Normal"/>
    <w:next w:val="Normal"/>
    <w:link w:val="Heading5Char"/>
    <w:rsid w:val="00366964"/>
    <w:pPr>
      <w:keepNext/>
      <w:keepLines/>
      <w:spacing w:before="240"/>
      <w:outlineLvl w:val="4"/>
    </w:pPr>
    <w:rPr>
      <w:color w:val="666666"/>
    </w:rPr>
  </w:style>
  <w:style w:type="paragraph" w:styleId="Heading6">
    <w:name w:val="heading 6"/>
    <w:basedOn w:val="Normal"/>
    <w:next w:val="Normal"/>
    <w:link w:val="Heading6Char"/>
    <w:rsid w:val="00366964"/>
    <w:pPr>
      <w:keepNext/>
      <w:keepLines/>
      <w:spacing w:before="24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6964"/>
    <w:rPr>
      <w:rFonts w:ascii="Arial" w:eastAsia="Arial" w:hAnsi="Arial" w:cs="Arial"/>
      <w:color w:val="000000"/>
      <w:sz w:val="40"/>
      <w:szCs w:val="40"/>
      <w:lang w:val="en" w:bidi="bo-CN"/>
    </w:rPr>
  </w:style>
  <w:style w:type="character" w:customStyle="1" w:styleId="Heading2Char">
    <w:name w:val="Heading 2 Char"/>
    <w:basedOn w:val="DefaultParagraphFont"/>
    <w:link w:val="Heading2"/>
    <w:rsid w:val="00366964"/>
    <w:rPr>
      <w:rFonts w:ascii="Arial" w:eastAsia="Arial" w:hAnsi="Arial" w:cs="Arial"/>
      <w:color w:val="000000"/>
      <w:sz w:val="32"/>
      <w:szCs w:val="32"/>
      <w:lang w:val="en" w:bidi="bo-CN"/>
    </w:rPr>
  </w:style>
  <w:style w:type="character" w:customStyle="1" w:styleId="Heading3Char">
    <w:name w:val="Heading 3 Char"/>
    <w:basedOn w:val="DefaultParagraphFont"/>
    <w:link w:val="Heading3"/>
    <w:rsid w:val="00366964"/>
    <w:rPr>
      <w:rFonts w:ascii="Arial" w:eastAsia="Arial" w:hAnsi="Arial" w:cs="Arial"/>
      <w:color w:val="434343"/>
      <w:sz w:val="28"/>
      <w:szCs w:val="28"/>
      <w:lang w:val="en" w:bidi="bo-CN"/>
    </w:rPr>
  </w:style>
  <w:style w:type="character" w:customStyle="1" w:styleId="Heading4Char">
    <w:name w:val="Heading 4 Char"/>
    <w:basedOn w:val="DefaultParagraphFont"/>
    <w:link w:val="Heading4"/>
    <w:rsid w:val="00366964"/>
    <w:rPr>
      <w:rFonts w:ascii="Arial" w:eastAsia="Arial" w:hAnsi="Arial" w:cs="Arial"/>
      <w:color w:val="666666"/>
      <w:sz w:val="24"/>
      <w:szCs w:val="24"/>
      <w:lang w:val="en" w:bidi="bo-CN"/>
    </w:rPr>
  </w:style>
  <w:style w:type="character" w:customStyle="1" w:styleId="Heading5Char">
    <w:name w:val="Heading 5 Char"/>
    <w:basedOn w:val="DefaultParagraphFont"/>
    <w:link w:val="Heading5"/>
    <w:rsid w:val="00366964"/>
    <w:rPr>
      <w:rFonts w:ascii="Arial" w:eastAsia="Arial" w:hAnsi="Arial" w:cs="Arial"/>
      <w:color w:val="666666"/>
      <w:lang w:val="en" w:bidi="bo-CN"/>
    </w:rPr>
  </w:style>
  <w:style w:type="character" w:customStyle="1" w:styleId="Heading6Char">
    <w:name w:val="Heading 6 Char"/>
    <w:basedOn w:val="DefaultParagraphFont"/>
    <w:link w:val="Heading6"/>
    <w:rsid w:val="00366964"/>
    <w:rPr>
      <w:rFonts w:ascii="Arial" w:eastAsia="Arial" w:hAnsi="Arial" w:cs="Arial"/>
      <w:i/>
      <w:color w:val="666666"/>
      <w:lang w:val="en" w:bidi="bo-CN"/>
    </w:rPr>
  </w:style>
  <w:style w:type="paragraph" w:styleId="Title">
    <w:name w:val="Title"/>
    <w:basedOn w:val="Normal"/>
    <w:next w:val="Normal"/>
    <w:link w:val="TitleChar"/>
    <w:rsid w:val="00366964"/>
    <w:pPr>
      <w:keepNext/>
      <w:keepLines/>
      <w:spacing w:after="60"/>
    </w:pPr>
    <w:rPr>
      <w:sz w:val="52"/>
      <w:szCs w:val="52"/>
    </w:rPr>
  </w:style>
  <w:style w:type="character" w:customStyle="1" w:styleId="TitleChar">
    <w:name w:val="Title Char"/>
    <w:basedOn w:val="DefaultParagraphFont"/>
    <w:link w:val="Title"/>
    <w:rsid w:val="00366964"/>
    <w:rPr>
      <w:rFonts w:ascii="Arial" w:eastAsia="Arial" w:hAnsi="Arial" w:cs="Arial"/>
      <w:color w:val="000000"/>
      <w:sz w:val="52"/>
      <w:szCs w:val="52"/>
      <w:lang w:val="en" w:bidi="bo-CN"/>
    </w:rPr>
  </w:style>
  <w:style w:type="paragraph" w:styleId="Subtitle">
    <w:name w:val="Subtitle"/>
    <w:basedOn w:val="Normal"/>
    <w:next w:val="Normal"/>
    <w:link w:val="SubtitleChar"/>
    <w:rsid w:val="00366964"/>
    <w:pPr>
      <w:keepNext/>
      <w:keepLines/>
      <w:spacing w:after="320"/>
    </w:pPr>
    <w:rPr>
      <w:color w:val="666666"/>
      <w:sz w:val="30"/>
      <w:szCs w:val="30"/>
    </w:rPr>
  </w:style>
  <w:style w:type="character" w:customStyle="1" w:styleId="SubtitleChar">
    <w:name w:val="Subtitle Char"/>
    <w:basedOn w:val="DefaultParagraphFont"/>
    <w:link w:val="Subtitle"/>
    <w:rsid w:val="00366964"/>
    <w:rPr>
      <w:rFonts w:ascii="Arial" w:eastAsia="Arial" w:hAnsi="Arial" w:cs="Arial"/>
      <w:color w:val="666666"/>
      <w:sz w:val="30"/>
      <w:szCs w:val="30"/>
      <w:lang w:val="en" w:bidi="bo-CN"/>
    </w:rPr>
  </w:style>
  <w:style w:type="paragraph" w:styleId="Header">
    <w:name w:val="header"/>
    <w:basedOn w:val="Normal"/>
    <w:link w:val="HeaderChar"/>
    <w:uiPriority w:val="99"/>
    <w:unhideWhenUsed/>
    <w:rsid w:val="00366964"/>
    <w:pPr>
      <w:tabs>
        <w:tab w:val="center" w:pos="4680"/>
        <w:tab w:val="right" w:pos="9360"/>
      </w:tabs>
    </w:pPr>
    <w:rPr>
      <w:szCs w:val="32"/>
    </w:rPr>
  </w:style>
  <w:style w:type="character" w:customStyle="1" w:styleId="HeaderChar">
    <w:name w:val="Header Char"/>
    <w:basedOn w:val="DefaultParagraphFont"/>
    <w:link w:val="Header"/>
    <w:uiPriority w:val="99"/>
    <w:rsid w:val="00366964"/>
    <w:rPr>
      <w:rFonts w:ascii="Arial" w:eastAsia="Arial" w:hAnsi="Arial" w:cs="Arial"/>
      <w:color w:val="000000"/>
      <w:szCs w:val="32"/>
      <w:lang w:val="en" w:bidi="bo-CN"/>
    </w:rPr>
  </w:style>
  <w:style w:type="paragraph" w:styleId="Footer">
    <w:name w:val="footer"/>
    <w:basedOn w:val="Normal"/>
    <w:link w:val="FooterChar"/>
    <w:uiPriority w:val="99"/>
    <w:unhideWhenUsed/>
    <w:rsid w:val="00366964"/>
    <w:pPr>
      <w:tabs>
        <w:tab w:val="center" w:pos="4680"/>
        <w:tab w:val="right" w:pos="9360"/>
      </w:tabs>
    </w:pPr>
    <w:rPr>
      <w:szCs w:val="32"/>
    </w:rPr>
  </w:style>
  <w:style w:type="character" w:customStyle="1" w:styleId="FooterChar">
    <w:name w:val="Footer Char"/>
    <w:basedOn w:val="DefaultParagraphFont"/>
    <w:link w:val="Footer"/>
    <w:uiPriority w:val="99"/>
    <w:rsid w:val="00366964"/>
    <w:rPr>
      <w:rFonts w:ascii="Arial" w:eastAsia="Arial" w:hAnsi="Arial" w:cs="Arial"/>
      <w:color w:val="000000"/>
      <w:szCs w:val="32"/>
      <w:lang w:val="en" w:bidi="bo-CN"/>
    </w:rPr>
  </w:style>
  <w:style w:type="character" w:customStyle="1" w:styleId="BalloonTextChar">
    <w:name w:val="Balloon Text Char"/>
    <w:basedOn w:val="DefaultParagraphFont"/>
    <w:link w:val="BalloonText"/>
    <w:uiPriority w:val="99"/>
    <w:semiHidden/>
    <w:rsid w:val="00366964"/>
    <w:rPr>
      <w:rFonts w:ascii="Segoe UI" w:eastAsia="Arial" w:hAnsi="Segoe UI" w:cs="Segoe UI"/>
      <w:color w:val="000000"/>
      <w:sz w:val="18"/>
      <w:szCs w:val="26"/>
      <w:lang w:val="en" w:bidi="bo-CN"/>
    </w:rPr>
  </w:style>
  <w:style w:type="paragraph" w:styleId="BalloonText">
    <w:name w:val="Balloon Text"/>
    <w:basedOn w:val="Normal"/>
    <w:link w:val="BalloonTextChar"/>
    <w:uiPriority w:val="99"/>
    <w:semiHidden/>
    <w:unhideWhenUsed/>
    <w:rsid w:val="00366964"/>
    <w:rPr>
      <w:rFonts w:ascii="Segoe UI" w:hAnsi="Segoe UI" w:cs="Segoe UI"/>
      <w:sz w:val="18"/>
      <w:szCs w:val="26"/>
    </w:rPr>
  </w:style>
  <w:style w:type="paragraph" w:styleId="ListParagraph">
    <w:name w:val="List Paragraph"/>
    <w:basedOn w:val="Normal"/>
    <w:uiPriority w:val="34"/>
    <w:qFormat/>
    <w:rsid w:val="00366964"/>
    <w:pPr>
      <w:pBdr>
        <w:top w:val="none" w:sz="0" w:space="0" w:color="auto"/>
        <w:left w:val="none" w:sz="0" w:space="0" w:color="auto"/>
        <w:bottom w:val="none" w:sz="0" w:space="0" w:color="auto"/>
        <w:right w:val="none" w:sz="0" w:space="0" w:color="auto"/>
        <w:between w:val="none" w:sz="0" w:space="0" w:color="auto"/>
      </w:pBdr>
      <w:spacing w:after="200"/>
      <w:ind w:left="720"/>
      <w:contextualSpacing/>
    </w:pPr>
    <w:rPr>
      <w:rFonts w:asciiTheme="minorHAnsi" w:eastAsiaTheme="minorEastAsia" w:hAnsiTheme="minorHAnsi" w:cstheme="minorBidi"/>
      <w:color w:val="auto"/>
      <w:lang w:val="en-US" w:bidi="ar-SA"/>
    </w:rPr>
  </w:style>
  <w:style w:type="character" w:styleId="Hyperlink">
    <w:name w:val="Hyperlink"/>
    <w:basedOn w:val="DefaultParagraphFont"/>
    <w:uiPriority w:val="99"/>
    <w:unhideWhenUsed/>
    <w:rsid w:val="00366964"/>
    <w:rPr>
      <w:color w:val="0563C1" w:themeColor="hyperlink"/>
      <w:u w:val="single"/>
    </w:rPr>
  </w:style>
  <w:style w:type="paragraph" w:styleId="NoSpacing">
    <w:name w:val="No Spacing"/>
    <w:uiPriority w:val="1"/>
    <w:qFormat/>
    <w:rsid w:val="00366964"/>
    <w:pPr>
      <w:pBdr>
        <w:top w:val="nil"/>
        <w:left w:val="nil"/>
        <w:bottom w:val="nil"/>
        <w:right w:val="nil"/>
        <w:between w:val="nil"/>
      </w:pBdr>
      <w:spacing w:after="80" w:line="240" w:lineRule="auto"/>
    </w:pPr>
    <w:rPr>
      <w:rFonts w:ascii="Arial" w:eastAsia="Arial" w:hAnsi="Arial" w:cs="Arial"/>
      <w:color w:val="000000"/>
      <w:szCs w:val="32"/>
      <w:lang w:val="en" w:bidi="bo-CN"/>
    </w:rPr>
  </w:style>
  <w:style w:type="character" w:styleId="CommentReference">
    <w:name w:val="annotation reference"/>
    <w:basedOn w:val="DefaultParagraphFont"/>
    <w:uiPriority w:val="99"/>
    <w:semiHidden/>
    <w:unhideWhenUsed/>
    <w:rsid w:val="00AB1548"/>
    <w:rPr>
      <w:sz w:val="16"/>
      <w:szCs w:val="16"/>
    </w:rPr>
  </w:style>
  <w:style w:type="paragraph" w:styleId="CommentText">
    <w:name w:val="annotation text"/>
    <w:basedOn w:val="Normal"/>
    <w:link w:val="CommentTextChar"/>
    <w:uiPriority w:val="99"/>
    <w:unhideWhenUsed/>
    <w:rsid w:val="00AB1548"/>
    <w:rPr>
      <w:sz w:val="20"/>
      <w:szCs w:val="29"/>
    </w:rPr>
  </w:style>
  <w:style w:type="character" w:customStyle="1" w:styleId="CommentTextChar">
    <w:name w:val="Comment Text Char"/>
    <w:basedOn w:val="DefaultParagraphFont"/>
    <w:link w:val="CommentText"/>
    <w:uiPriority w:val="99"/>
    <w:rsid w:val="00AB1548"/>
    <w:rPr>
      <w:rFonts w:ascii="Arial" w:eastAsia="Arial" w:hAnsi="Arial" w:cs="Arial"/>
      <w:color w:val="000000"/>
      <w:sz w:val="20"/>
      <w:szCs w:val="29"/>
      <w:lang w:val="en" w:bidi="bo-CN"/>
    </w:rPr>
  </w:style>
  <w:style w:type="paragraph" w:styleId="CommentSubject">
    <w:name w:val="annotation subject"/>
    <w:basedOn w:val="CommentText"/>
    <w:next w:val="CommentText"/>
    <w:link w:val="CommentSubjectChar"/>
    <w:uiPriority w:val="99"/>
    <w:semiHidden/>
    <w:unhideWhenUsed/>
    <w:rsid w:val="00AB1548"/>
    <w:rPr>
      <w:b/>
      <w:bCs/>
    </w:rPr>
  </w:style>
  <w:style w:type="character" w:customStyle="1" w:styleId="CommentSubjectChar">
    <w:name w:val="Comment Subject Char"/>
    <w:basedOn w:val="CommentTextChar"/>
    <w:link w:val="CommentSubject"/>
    <w:uiPriority w:val="99"/>
    <w:semiHidden/>
    <w:rsid w:val="00AB1548"/>
    <w:rPr>
      <w:rFonts w:ascii="Arial" w:eastAsia="Arial" w:hAnsi="Arial" w:cs="Arial"/>
      <w:b/>
      <w:bCs/>
      <w:color w:val="000000"/>
      <w:sz w:val="20"/>
      <w:szCs w:val="29"/>
      <w:lang w:val="en" w:bidi="bo-CN"/>
    </w:rPr>
  </w:style>
  <w:style w:type="paragraph" w:styleId="Revision">
    <w:name w:val="Revision"/>
    <w:hidden/>
    <w:uiPriority w:val="99"/>
    <w:semiHidden/>
    <w:rsid w:val="00AB1548"/>
    <w:pPr>
      <w:spacing w:after="0" w:line="240" w:lineRule="auto"/>
    </w:pPr>
    <w:rPr>
      <w:rFonts w:ascii="Arial" w:eastAsia="Arial" w:hAnsi="Arial" w:cs="Arial"/>
      <w:color w:val="000000"/>
      <w:szCs w:val="32"/>
      <w:lang w:val="en" w:bidi="bo-CN"/>
    </w:rPr>
  </w:style>
  <w:style w:type="table" w:styleId="TableGrid">
    <w:name w:val="Table Grid"/>
    <w:basedOn w:val="TableNormal"/>
    <w:uiPriority w:val="39"/>
    <w:rsid w:val="00592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189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lang w:val="en-US" w:bidi="ar-SA"/>
      <w14:ligatures w14:val="standardContextual"/>
    </w:rPr>
  </w:style>
  <w:style w:type="paragraph" w:customStyle="1" w:styleId="Default">
    <w:name w:val="Default"/>
    <w:rsid w:val="00667376"/>
    <w:pPr>
      <w:autoSpaceDE w:val="0"/>
      <w:autoSpaceDN w:val="0"/>
      <w:adjustRightInd w:val="0"/>
      <w:spacing w:after="0" w:line="240" w:lineRule="auto"/>
    </w:pPr>
    <w:rPr>
      <w:rFonts w:ascii="Calisto MT" w:hAnsi="Calisto MT" w:cs="Calisto M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438644">
      <w:bodyDiv w:val="1"/>
      <w:marLeft w:val="0"/>
      <w:marRight w:val="0"/>
      <w:marTop w:val="0"/>
      <w:marBottom w:val="0"/>
      <w:divBdr>
        <w:top w:val="none" w:sz="0" w:space="0" w:color="auto"/>
        <w:left w:val="none" w:sz="0" w:space="0" w:color="auto"/>
        <w:bottom w:val="none" w:sz="0" w:space="0" w:color="auto"/>
        <w:right w:val="none" w:sz="0" w:space="0" w:color="auto"/>
      </w:divBdr>
    </w:div>
    <w:div w:id="818611761">
      <w:bodyDiv w:val="1"/>
      <w:marLeft w:val="0"/>
      <w:marRight w:val="0"/>
      <w:marTop w:val="0"/>
      <w:marBottom w:val="0"/>
      <w:divBdr>
        <w:top w:val="none" w:sz="0" w:space="0" w:color="auto"/>
        <w:left w:val="none" w:sz="0" w:space="0" w:color="auto"/>
        <w:bottom w:val="none" w:sz="0" w:space="0" w:color="auto"/>
        <w:right w:val="none" w:sz="0" w:space="0" w:color="auto"/>
      </w:divBdr>
    </w:div>
    <w:div w:id="944315062">
      <w:bodyDiv w:val="1"/>
      <w:marLeft w:val="0"/>
      <w:marRight w:val="0"/>
      <w:marTop w:val="0"/>
      <w:marBottom w:val="0"/>
      <w:divBdr>
        <w:top w:val="none" w:sz="0" w:space="0" w:color="auto"/>
        <w:left w:val="none" w:sz="0" w:space="0" w:color="auto"/>
        <w:bottom w:val="none" w:sz="0" w:space="0" w:color="auto"/>
        <w:right w:val="none" w:sz="0" w:space="0" w:color="auto"/>
      </w:divBdr>
    </w:div>
    <w:div w:id="959993992">
      <w:bodyDiv w:val="1"/>
      <w:marLeft w:val="0"/>
      <w:marRight w:val="0"/>
      <w:marTop w:val="0"/>
      <w:marBottom w:val="0"/>
      <w:divBdr>
        <w:top w:val="none" w:sz="0" w:space="0" w:color="auto"/>
        <w:left w:val="none" w:sz="0" w:space="0" w:color="auto"/>
        <w:bottom w:val="none" w:sz="0" w:space="0" w:color="auto"/>
        <w:right w:val="none" w:sz="0" w:space="0" w:color="auto"/>
      </w:divBdr>
    </w:div>
    <w:div w:id="981739509">
      <w:bodyDiv w:val="1"/>
      <w:marLeft w:val="0"/>
      <w:marRight w:val="0"/>
      <w:marTop w:val="0"/>
      <w:marBottom w:val="0"/>
      <w:divBdr>
        <w:top w:val="none" w:sz="0" w:space="0" w:color="auto"/>
        <w:left w:val="none" w:sz="0" w:space="0" w:color="auto"/>
        <w:bottom w:val="none" w:sz="0" w:space="0" w:color="auto"/>
        <w:right w:val="none" w:sz="0" w:space="0" w:color="auto"/>
      </w:divBdr>
    </w:div>
    <w:div w:id="1354457169">
      <w:bodyDiv w:val="1"/>
      <w:marLeft w:val="0"/>
      <w:marRight w:val="0"/>
      <w:marTop w:val="0"/>
      <w:marBottom w:val="0"/>
      <w:divBdr>
        <w:top w:val="none" w:sz="0" w:space="0" w:color="auto"/>
        <w:left w:val="none" w:sz="0" w:space="0" w:color="auto"/>
        <w:bottom w:val="none" w:sz="0" w:space="0" w:color="auto"/>
        <w:right w:val="none" w:sz="0" w:space="0" w:color="auto"/>
      </w:divBdr>
    </w:div>
    <w:div w:id="1515726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1.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deki.DESKTOP-INOVJ9A\Downloads\Index_Final_05.2025%20Working%20file_7.5.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December%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spPr>
            <a:ln w="28575" cap="rnd">
              <a:solidFill>
                <a:srgbClr val="13B5B9"/>
              </a:solidFill>
              <a:round/>
            </a:ln>
            <a:effectLst/>
          </c:spPr>
          <c:marker>
            <c:symbol val="none"/>
          </c:marker>
          <c:dLbls>
            <c:spPr>
              <a:noFill/>
              <a:ln w="6350" cap="flat" cmpd="sng" algn="ctr">
                <a:no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'Pub_Y-o-Y'!$BD$3:$BP$3</c:f>
              <c:numCache>
                <c:formatCode>mmm\-yy</c:formatCode>
                <c:ptCount val="13"/>
                <c:pt idx="0">
                  <c:v>45413</c:v>
                </c:pt>
                <c:pt idx="1">
                  <c:v>45444</c:v>
                </c:pt>
                <c:pt idx="2">
                  <c:v>45474</c:v>
                </c:pt>
                <c:pt idx="3">
                  <c:v>45505</c:v>
                </c:pt>
                <c:pt idx="4">
                  <c:v>45536</c:v>
                </c:pt>
                <c:pt idx="5">
                  <c:v>45566</c:v>
                </c:pt>
                <c:pt idx="6">
                  <c:v>45597</c:v>
                </c:pt>
                <c:pt idx="7">
                  <c:v>45627</c:v>
                </c:pt>
                <c:pt idx="8">
                  <c:v>45658</c:v>
                </c:pt>
                <c:pt idx="9">
                  <c:v>45689</c:v>
                </c:pt>
                <c:pt idx="10">
                  <c:v>45717</c:v>
                </c:pt>
                <c:pt idx="11">
                  <c:v>45748</c:v>
                </c:pt>
                <c:pt idx="12">
                  <c:v>45778</c:v>
                </c:pt>
              </c:numCache>
            </c:numRef>
          </c:cat>
          <c:val>
            <c:numRef>
              <c:f>'Pub_Y-o-Y'!$BD$4:$BP$4</c:f>
              <c:numCache>
                <c:formatCode>0.00</c:formatCode>
                <c:ptCount val="13"/>
                <c:pt idx="0">
                  <c:v>2.3410849994034</c:v>
                </c:pt>
                <c:pt idx="1">
                  <c:v>2.1284081362938094</c:v>
                </c:pt>
                <c:pt idx="2">
                  <c:v>2.2153840497460253</c:v>
                </c:pt>
                <c:pt idx="3">
                  <c:v>2.0485858563017012</c:v>
                </c:pt>
                <c:pt idx="4">
                  <c:v>1.4904042438643583</c:v>
                </c:pt>
                <c:pt idx="5">
                  <c:v>1.335189427375622</c:v>
                </c:pt>
                <c:pt idx="6">
                  <c:v>1.877634951454247</c:v>
                </c:pt>
                <c:pt idx="7">
                  <c:v>2.0210296438679065</c:v>
                </c:pt>
                <c:pt idx="8">
                  <c:v>3.1187713057947808</c:v>
                </c:pt>
                <c:pt idx="9">
                  <c:v>3.38</c:v>
                </c:pt>
                <c:pt idx="10">
                  <c:v>3.5196102779190062</c:v>
                </c:pt>
                <c:pt idx="11">
                  <c:v>2.4882622105897276</c:v>
                </c:pt>
                <c:pt idx="12">
                  <c:v>3.8423245346745141</c:v>
                </c:pt>
              </c:numCache>
            </c:numRef>
          </c:val>
          <c:smooth val="0"/>
          <c:extLst>
            <c:ext xmlns:c16="http://schemas.microsoft.com/office/drawing/2014/chart" uri="{C3380CC4-5D6E-409C-BE32-E72D297353CC}">
              <c16:uniqueId val="{00000000-2055-424E-95D9-3C6223A0665F}"/>
            </c:ext>
          </c:extLst>
        </c:ser>
        <c:dLbls>
          <c:showLegendKey val="0"/>
          <c:showVal val="0"/>
          <c:showCatName val="0"/>
          <c:showSerName val="0"/>
          <c:showPercent val="0"/>
          <c:showBubbleSize val="0"/>
        </c:dLbls>
        <c:smooth val="0"/>
        <c:axId val="799477152"/>
        <c:axId val="799477936"/>
      </c:lineChart>
      <c:dateAx>
        <c:axId val="7994771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7936"/>
        <c:crosses val="autoZero"/>
        <c:auto val="1"/>
        <c:lblOffset val="100"/>
        <c:baseTimeUnit val="months"/>
      </c:dateAx>
      <c:valAx>
        <c:axId val="79947793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7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352848490512629E-2"/>
          <c:y val="5.4200382159329846E-2"/>
          <c:w val="0.90711841667326532"/>
          <c:h val="0.7859633399483601"/>
        </c:manualLayout>
      </c:layout>
      <c:barChart>
        <c:barDir val="col"/>
        <c:grouping val="clustered"/>
        <c:varyColors val="0"/>
        <c:ser>
          <c:idx val="0"/>
          <c:order val="0"/>
          <c:spPr>
            <a:solidFill>
              <a:srgbClr val="13B5B9"/>
            </a:solidFill>
            <a:ln>
              <a:noFill/>
            </a:ln>
            <a:effectLst/>
          </c:spPr>
          <c:invertIfNegative val="0"/>
          <c:dLbls>
            <c:delete val="1"/>
          </c:dLbls>
          <c:cat>
            <c:numRef>
              <c:f>PPN!$DX$2:$EV$2</c:f>
              <c:numCache>
                <c:formatCode>mmm\-yy</c:formatCode>
                <c:ptCount val="25"/>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45436</c:v>
                </c:pt>
                <c:pt idx="13">
                  <c:v>45467</c:v>
                </c:pt>
                <c:pt idx="14">
                  <c:v>45497</c:v>
                </c:pt>
                <c:pt idx="15">
                  <c:v>45528</c:v>
                </c:pt>
                <c:pt idx="16">
                  <c:v>45559</c:v>
                </c:pt>
                <c:pt idx="17">
                  <c:v>45589</c:v>
                </c:pt>
                <c:pt idx="18">
                  <c:v>45620</c:v>
                </c:pt>
                <c:pt idx="19">
                  <c:v>45650</c:v>
                </c:pt>
                <c:pt idx="20">
                  <c:v>45681</c:v>
                </c:pt>
                <c:pt idx="21">
                  <c:v>45712</c:v>
                </c:pt>
                <c:pt idx="22">
                  <c:v>45740</c:v>
                </c:pt>
                <c:pt idx="23">
                  <c:v>45771</c:v>
                </c:pt>
                <c:pt idx="24">
                  <c:v>45801</c:v>
                </c:pt>
              </c:numCache>
            </c:numRef>
          </c:cat>
          <c:val>
            <c:numRef>
              <c:f>PPN!$DX$3:$EV$3</c:f>
              <c:numCache>
                <c:formatCode>0.0</c:formatCode>
                <c:ptCount val="25"/>
                <c:pt idx="0">
                  <c:v>58.4664223765906</c:v>
                </c:pt>
                <c:pt idx="1">
                  <c:v>58.46940375476521</c:v>
                </c:pt>
                <c:pt idx="2">
                  <c:v>57.701459905158941</c:v>
                </c:pt>
                <c:pt idx="3">
                  <c:v>57.49605663734053</c:v>
                </c:pt>
                <c:pt idx="4">
                  <c:v>57.159977814072178</c:v>
                </c:pt>
                <c:pt idx="5">
                  <c:v>56.782021652330037</c:v>
                </c:pt>
                <c:pt idx="6">
                  <c:v>56.660413986047054</c:v>
                </c:pt>
                <c:pt idx="7">
                  <c:v>56.427707432527939</c:v>
                </c:pt>
                <c:pt idx="8">
                  <c:v>56.471193800717089</c:v>
                </c:pt>
                <c:pt idx="9">
                  <c:v>56.404682550594643</c:v>
                </c:pt>
                <c:pt idx="10">
                  <c:v>56.365947442934456</c:v>
                </c:pt>
                <c:pt idx="11">
                  <c:v>55.532761781684762</c:v>
                </c:pt>
                <c:pt idx="12">
                  <c:v>57.128984294950001</c:v>
                </c:pt>
                <c:pt idx="13">
                  <c:v>57.250871546666836</c:v>
                </c:pt>
                <c:pt idx="14">
                  <c:v>56.450856631401869</c:v>
                </c:pt>
                <c:pt idx="15">
                  <c:v>56.341845558058793</c:v>
                </c:pt>
                <c:pt idx="16">
                  <c:v>56.320573595042909</c:v>
                </c:pt>
                <c:pt idx="17">
                  <c:v>56.033863432035403</c:v>
                </c:pt>
                <c:pt idx="18">
                  <c:v>55.616145793967767</c:v>
                </c:pt>
                <c:pt idx="19">
                  <c:v>55.309878394193987</c:v>
                </c:pt>
                <c:pt idx="20">
                  <c:v>54.763253174588279</c:v>
                </c:pt>
                <c:pt idx="21">
                  <c:v>54.565694293539408</c:v>
                </c:pt>
                <c:pt idx="22">
                  <c:v>54.449535978360856</c:v>
                </c:pt>
                <c:pt idx="23">
                  <c:v>54.184509117324822</c:v>
                </c:pt>
                <c:pt idx="24">
                  <c:v>55.015124662269841</c:v>
                </c:pt>
              </c:numCache>
            </c:numRef>
          </c:val>
          <c:extLst>
            <c:ext xmlns:c16="http://schemas.microsoft.com/office/drawing/2014/chart" uri="{C3380CC4-5D6E-409C-BE32-E72D297353CC}">
              <c16:uniqueId val="{00000000-04AF-4511-AFD4-3BFCF5E30F8D}"/>
            </c:ext>
          </c:extLst>
        </c:ser>
        <c:dLbls>
          <c:showLegendKey val="0"/>
          <c:showVal val="1"/>
          <c:showCatName val="0"/>
          <c:showSerName val="0"/>
          <c:showPercent val="0"/>
          <c:showBubbleSize val="0"/>
        </c:dLbls>
        <c:gapWidth val="25"/>
        <c:axId val="799391784"/>
        <c:axId val="799389432"/>
      </c:barChart>
      <c:lineChart>
        <c:grouping val="standard"/>
        <c:varyColors val="0"/>
        <c:ser>
          <c:idx val="1"/>
          <c:order val="1"/>
          <c:spPr>
            <a:ln w="28575" cap="rnd">
              <a:solidFill>
                <a:schemeClr val="tx1"/>
              </a:solidFill>
              <a:round/>
            </a:ln>
            <a:effectLst/>
          </c:spPr>
          <c:marker>
            <c:symbol val="none"/>
          </c:marker>
          <c:dLbls>
            <c:delete val="1"/>
          </c:dLbls>
          <c:cat>
            <c:numRef>
              <c:f>PPN!$DX$2:$EV$2</c:f>
              <c:numCache>
                <c:formatCode>mmm\-yy</c:formatCode>
                <c:ptCount val="25"/>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45436</c:v>
                </c:pt>
                <c:pt idx="13">
                  <c:v>45467</c:v>
                </c:pt>
                <c:pt idx="14">
                  <c:v>45497</c:v>
                </c:pt>
                <c:pt idx="15">
                  <c:v>45528</c:v>
                </c:pt>
                <c:pt idx="16">
                  <c:v>45559</c:v>
                </c:pt>
                <c:pt idx="17">
                  <c:v>45589</c:v>
                </c:pt>
                <c:pt idx="18">
                  <c:v>45620</c:v>
                </c:pt>
                <c:pt idx="19">
                  <c:v>45650</c:v>
                </c:pt>
                <c:pt idx="20">
                  <c:v>45681</c:v>
                </c:pt>
                <c:pt idx="21">
                  <c:v>45712</c:v>
                </c:pt>
                <c:pt idx="22">
                  <c:v>45740</c:v>
                </c:pt>
                <c:pt idx="23">
                  <c:v>45771</c:v>
                </c:pt>
                <c:pt idx="24">
                  <c:v>45801</c:v>
                </c:pt>
              </c:numCache>
            </c:numRef>
          </c:cat>
          <c:val>
            <c:numRef>
              <c:f>PPN!$DX$4:$EV$4</c:f>
              <c:numCache>
                <c:formatCode>0.00%</c:formatCode>
                <c:ptCount val="25"/>
                <c:pt idx="0">
                  <c:v>-3.2927388065620899E-2</c:v>
                </c:pt>
                <c:pt idx="1">
                  <c:v>-3.6881539086378146E-2</c:v>
                </c:pt>
                <c:pt idx="2">
                  <c:v>-3.8477226191286795E-2</c:v>
                </c:pt>
                <c:pt idx="3">
                  <c:v>-4.5349448581820773E-2</c:v>
                </c:pt>
                <c:pt idx="4">
                  <c:v>-4.7919707158818103E-2</c:v>
                </c:pt>
                <c:pt idx="5">
                  <c:v>-4.8231348974497212E-2</c:v>
                </c:pt>
                <c:pt idx="6">
                  <c:v>-4.3992534408540007E-2</c:v>
                </c:pt>
                <c:pt idx="7">
                  <c:v>-4.7484201845107044E-2</c:v>
                </c:pt>
                <c:pt idx="8">
                  <c:v>-4.1433117441044831E-2</c:v>
                </c:pt>
                <c:pt idx="9">
                  <c:v>-4.3291376459545505E-2</c:v>
                </c:pt>
                <c:pt idx="10">
                  <c:v>-4.7279421030778979E-2</c:v>
                </c:pt>
                <c:pt idx="11">
                  <c:v>-4.6446655803233705E-2</c:v>
                </c:pt>
                <c:pt idx="12">
                  <c:v>-2.2875319324756505E-2</c:v>
                </c:pt>
                <c:pt idx="13">
                  <c:v>-2.084051024719169E-2</c:v>
                </c:pt>
                <c:pt idx="14">
                  <c:v>-2.1673685134009246E-2</c:v>
                </c:pt>
                <c:pt idx="15">
                  <c:v>-2.0074612882792775E-2</c:v>
                </c:pt>
                <c:pt idx="16">
                  <c:v>-1.468517398239122E-2</c:v>
                </c:pt>
                <c:pt idx="17">
                  <c:v>-1.3175970113842084E-2</c:v>
                </c:pt>
                <c:pt idx="18">
                  <c:v>-1.8430295838227417E-2</c:v>
                </c:pt>
                <c:pt idx="19">
                  <c:v>-1.9809931843688067E-2</c:v>
                </c:pt>
                <c:pt idx="20">
                  <c:v>-3.0244457592945806E-2</c:v>
                </c:pt>
                <c:pt idx="21">
                  <c:v>-3.2603467901901162E-2</c:v>
                </c:pt>
                <c:pt idx="22">
                  <c:v>-3.3999454484709868E-2</c:v>
                </c:pt>
                <c:pt idx="23">
                  <c:v>-2.4278509137728665E-2</c:v>
                </c:pt>
                <c:pt idx="24">
                  <c:v>-3.7001526611545543E-2</c:v>
                </c:pt>
              </c:numCache>
            </c:numRef>
          </c:val>
          <c:smooth val="0"/>
          <c:extLst>
            <c:ext xmlns:c16="http://schemas.microsoft.com/office/drawing/2014/chart" uri="{C3380CC4-5D6E-409C-BE32-E72D297353CC}">
              <c16:uniqueId val="{00000001-04AF-4511-AFD4-3BFCF5E30F8D}"/>
            </c:ext>
          </c:extLst>
        </c:ser>
        <c:dLbls>
          <c:showLegendKey val="0"/>
          <c:showVal val="1"/>
          <c:showCatName val="0"/>
          <c:showSerName val="0"/>
          <c:showPercent val="0"/>
          <c:showBubbleSize val="0"/>
        </c:dLbls>
        <c:marker val="1"/>
        <c:smooth val="0"/>
        <c:axId val="799392176"/>
        <c:axId val="799390608"/>
      </c:lineChart>
      <c:dateAx>
        <c:axId val="7993917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89432"/>
        <c:crosses val="autoZero"/>
        <c:auto val="0"/>
        <c:lblOffset val="100"/>
        <c:baseTimeUnit val="months"/>
        <c:majorUnit val="1"/>
        <c:majorTimeUnit val="months"/>
      </c:dateAx>
      <c:valAx>
        <c:axId val="799389432"/>
        <c:scaling>
          <c:orientation val="minMax"/>
          <c:max val="60"/>
          <c:min val="5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1784"/>
        <c:crosses val="autoZero"/>
        <c:crossBetween val="between"/>
        <c:majorUnit val="5"/>
      </c:valAx>
      <c:valAx>
        <c:axId val="799390608"/>
        <c:scaling>
          <c:orientation val="minMax"/>
          <c:max val="-1.0000000000000002E-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2176"/>
        <c:crosses val="max"/>
        <c:crossBetween val="between"/>
      </c:valAx>
      <c:dateAx>
        <c:axId val="799392176"/>
        <c:scaling>
          <c:orientation val="minMax"/>
        </c:scaling>
        <c:delete val="1"/>
        <c:axPos val="b"/>
        <c:numFmt formatCode="mmm\-yy" sourceLinked="1"/>
        <c:majorTickMark val="out"/>
        <c:minorTickMark val="none"/>
        <c:tickLblPos val="nextTo"/>
        <c:crossAx val="799390608"/>
        <c:crosses val="autoZero"/>
        <c:auto val="1"/>
        <c:lblOffset val="100"/>
        <c:baseTimeUnit val="months"/>
      </c:date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4861569723139444"/>
          <c:y val="4.1619371925841843E-2"/>
          <c:w val="0.52002229560014668"/>
          <c:h val="0.91676125614831627"/>
        </c:manualLayout>
      </c:layout>
      <c:barChart>
        <c:barDir val="bar"/>
        <c:grouping val="clustered"/>
        <c:varyColors val="0"/>
        <c:ser>
          <c:idx val="0"/>
          <c:order val="0"/>
          <c:tx>
            <c:strRef>
              <c:f>'Pub_Y-o-Y'!$BP$3</c:f>
              <c:strCache>
                <c:ptCount val="1"/>
                <c:pt idx="0">
                  <c:v>May-25</c:v>
                </c:pt>
              </c:strCache>
            </c:strRef>
          </c:tx>
          <c:spPr>
            <a:solidFill>
              <a:srgbClr val="13B5B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'Pub_Y-o-Y'!$B$4:$B$18</c:f>
              <c:strCache>
                <c:ptCount val="15"/>
                <c:pt idx="0">
                  <c:v>All items</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'Pub_Y-o-Y'!$BP$4:$BP$18</c:f>
              <c:numCache>
                <c:formatCode>0.00</c:formatCode>
                <c:ptCount val="15"/>
                <c:pt idx="0">
                  <c:v>3.8423245346745141</c:v>
                </c:pt>
                <c:pt idx="1">
                  <c:v>6.4243663279849068</c:v>
                </c:pt>
                <c:pt idx="2">
                  <c:v>6.746208637768758</c:v>
                </c:pt>
                <c:pt idx="3">
                  <c:v>2.5375091835482153</c:v>
                </c:pt>
                <c:pt idx="4">
                  <c:v>1.4175291635024172</c:v>
                </c:pt>
                <c:pt idx="5">
                  <c:v>7.6449647822761619</c:v>
                </c:pt>
                <c:pt idx="6">
                  <c:v>1.1551896448063985</c:v>
                </c:pt>
                <c:pt idx="7">
                  <c:v>5.2002667169412291</c:v>
                </c:pt>
                <c:pt idx="8">
                  <c:v>1.6384732182907271</c:v>
                </c:pt>
                <c:pt idx="9">
                  <c:v>-4.5048207156762254</c:v>
                </c:pt>
                <c:pt idx="10">
                  <c:v>7.7663683232180176</c:v>
                </c:pt>
                <c:pt idx="11">
                  <c:v>4.7654384786085018</c:v>
                </c:pt>
                <c:pt idx="12">
                  <c:v>8.368629740686098E-4</c:v>
                </c:pt>
                <c:pt idx="13">
                  <c:v>3.8744298968822339</c:v>
                </c:pt>
                <c:pt idx="14">
                  <c:v>5.2180474242276205</c:v>
                </c:pt>
              </c:numCache>
            </c:numRef>
          </c:val>
          <c:extLst>
            <c:ext xmlns:c16="http://schemas.microsoft.com/office/drawing/2014/chart" uri="{C3380CC4-5D6E-409C-BE32-E72D297353CC}">
              <c16:uniqueId val="{00000000-F0FE-488A-86D6-1F94582CFDBB}"/>
            </c:ext>
          </c:extLst>
        </c:ser>
        <c:dLbls>
          <c:dLblPos val="outEnd"/>
          <c:showLegendKey val="0"/>
          <c:showVal val="1"/>
          <c:showCatName val="0"/>
          <c:showSerName val="0"/>
          <c:showPercent val="0"/>
          <c:showBubbleSize val="0"/>
        </c:dLbls>
        <c:gapWidth val="15"/>
        <c:axId val="799477544"/>
        <c:axId val="799475584"/>
      </c:barChart>
      <c:catAx>
        <c:axId val="799477544"/>
        <c:scaling>
          <c:orientation val="maxMin"/>
        </c:scaling>
        <c:delete val="0"/>
        <c:axPos val="l"/>
        <c:numFmt formatCode="General" sourceLinked="1"/>
        <c:majorTickMark val="none"/>
        <c:minorTickMark val="none"/>
        <c:tickLblPos val="low"/>
        <c:spPr>
          <a:noFill/>
          <a:ln w="63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5584"/>
        <c:crosses val="autoZero"/>
        <c:auto val="1"/>
        <c:lblAlgn val="ctr"/>
        <c:lblOffset val="100"/>
        <c:noMultiLvlLbl val="0"/>
      </c:catAx>
      <c:valAx>
        <c:axId val="799475584"/>
        <c:scaling>
          <c:orientation val="minMax"/>
        </c:scaling>
        <c:delete val="1"/>
        <c:axPos val="t"/>
        <c:numFmt formatCode="0.00" sourceLinked="1"/>
        <c:majorTickMark val="none"/>
        <c:minorTickMark val="none"/>
        <c:tickLblPos val="nextTo"/>
        <c:crossAx val="799477544"/>
        <c:crosses val="autoZero"/>
        <c:crossBetween val="between"/>
      </c:valAx>
      <c:spPr>
        <a:solidFill>
          <a:sysClr val="window" lastClr="FFFFFF"/>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35426845437117E-2"/>
          <c:y val="0.15701806347867117"/>
          <c:w val="0.96129146309125768"/>
          <c:h val="0.6594014901745201"/>
        </c:manualLayout>
      </c:layout>
      <c:barChart>
        <c:barDir val="col"/>
        <c:grouping val="clustered"/>
        <c:varyColors val="0"/>
        <c:ser>
          <c:idx val="0"/>
          <c:order val="0"/>
          <c:spPr>
            <a:solidFill>
              <a:srgbClr val="13B5B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'Pub_M-o-M'!$AS$10:$BE$10</c:f>
              <c:numCache>
                <c:formatCode>mmm\-yy</c:formatCode>
                <c:ptCount val="13"/>
                <c:pt idx="0">
                  <c:v>45436</c:v>
                </c:pt>
                <c:pt idx="1">
                  <c:v>45467</c:v>
                </c:pt>
                <c:pt idx="2">
                  <c:v>45497</c:v>
                </c:pt>
                <c:pt idx="3">
                  <c:v>45528</c:v>
                </c:pt>
                <c:pt idx="4">
                  <c:v>45559</c:v>
                </c:pt>
                <c:pt idx="5">
                  <c:v>45589</c:v>
                </c:pt>
                <c:pt idx="6">
                  <c:v>45620</c:v>
                </c:pt>
                <c:pt idx="7">
                  <c:v>45650</c:v>
                </c:pt>
                <c:pt idx="8">
                  <c:v>45681</c:v>
                </c:pt>
                <c:pt idx="9">
                  <c:v>45712</c:v>
                </c:pt>
                <c:pt idx="10">
                  <c:v>45740</c:v>
                </c:pt>
                <c:pt idx="11">
                  <c:v>45771</c:v>
                </c:pt>
                <c:pt idx="12">
                  <c:v>45801</c:v>
                </c:pt>
              </c:numCache>
            </c:numRef>
          </c:cat>
          <c:val>
            <c:numRef>
              <c:f>'Pub_M-o-M'!$AS$11:$BE$11</c:f>
              <c:numCache>
                <c:formatCode>0.00</c:formatCode>
                <c:ptCount val="13"/>
                <c:pt idx="0">
                  <c:v>-2.7940677275551442</c:v>
                </c:pt>
                <c:pt idx="1">
                  <c:v>-0.2129002553567699</c:v>
                </c:pt>
                <c:pt idx="2">
                  <c:v>1.4171882642785953</c:v>
                </c:pt>
                <c:pt idx="3">
                  <c:v>0.1934815451345934</c:v>
                </c:pt>
                <c:pt idx="4">
                  <c:v>3.776943603030495E-2</c:v>
                </c:pt>
                <c:pt idx="5">
                  <c:v>0.51167302314477037</c:v>
                </c:pt>
                <c:pt idx="6">
                  <c:v>0.75107261048813001</c:v>
                </c:pt>
                <c:pt idx="7">
                  <c:v>0.55373001833598268</c:v>
                </c:pt>
                <c:pt idx="8">
                  <c:v>0.99816060573143461</c:v>
                </c:pt>
                <c:pt idx="9">
                  <c:v>0.36205693633456032</c:v>
                </c:pt>
                <c:pt idx="10">
                  <c:v>0.22</c:v>
                </c:pt>
                <c:pt idx="11">
                  <c:v>0.48911924340253521</c:v>
                </c:pt>
                <c:pt idx="12">
                  <c:v>-1.5097948973924045</c:v>
                </c:pt>
              </c:numCache>
            </c:numRef>
          </c:val>
          <c:extLst>
            <c:ext xmlns:c16="http://schemas.microsoft.com/office/drawing/2014/chart" uri="{C3380CC4-5D6E-409C-BE32-E72D297353CC}">
              <c16:uniqueId val="{00000000-47B1-456D-BB95-A56B73A41734}"/>
            </c:ext>
          </c:extLst>
        </c:ser>
        <c:dLbls>
          <c:dLblPos val="outEnd"/>
          <c:showLegendKey val="0"/>
          <c:showVal val="1"/>
          <c:showCatName val="0"/>
          <c:showSerName val="0"/>
          <c:showPercent val="0"/>
          <c:showBubbleSize val="0"/>
        </c:dLbls>
        <c:gapWidth val="35"/>
        <c:axId val="799474016"/>
        <c:axId val="799479896"/>
      </c:barChart>
      <c:dateAx>
        <c:axId val="799474016"/>
        <c:scaling>
          <c:orientation val="minMax"/>
        </c:scaling>
        <c:delete val="0"/>
        <c:axPos val="b"/>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9896"/>
        <c:crosses val="autoZero"/>
        <c:auto val="1"/>
        <c:lblOffset val="100"/>
        <c:baseTimeUnit val="months"/>
      </c:dateAx>
      <c:valAx>
        <c:axId val="799479896"/>
        <c:scaling>
          <c:orientation val="minMax"/>
        </c:scaling>
        <c:delete val="1"/>
        <c:axPos val="l"/>
        <c:numFmt formatCode="0.00" sourceLinked="1"/>
        <c:majorTickMark val="none"/>
        <c:minorTickMark val="none"/>
        <c:tickLblPos val="nextTo"/>
        <c:crossAx val="799474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61439845599109111"/>
          <c:y val="3.4953709564439495E-2"/>
          <c:w val="0.38560154400890884"/>
          <c:h val="0.93360311472319979"/>
        </c:manualLayout>
      </c:layout>
      <c:barChart>
        <c:barDir val="bar"/>
        <c:grouping val="clustered"/>
        <c:varyColors val="0"/>
        <c:ser>
          <c:idx val="0"/>
          <c:order val="0"/>
          <c:tx>
            <c:strRef>
              <c:f>'Pub_M-o-M'!$BE$10</c:f>
              <c:strCache>
                <c:ptCount val="1"/>
                <c:pt idx="0">
                  <c:v>May-25</c:v>
                </c:pt>
              </c:strCache>
            </c:strRef>
          </c:tx>
          <c:spPr>
            <a:solidFill>
              <a:srgbClr val="13B5B9"/>
            </a:solidFill>
            <a:ln>
              <a:noFill/>
            </a:ln>
            <a:effectLst/>
          </c:spPr>
          <c:invertIfNegative val="0"/>
          <c:dLbls>
            <c:dLbl>
              <c:idx val="1"/>
              <c:layout>
                <c:manualLayout>
                  <c:x val="3.3866734408020682E-7"/>
                  <c:y val="2.5909890584040225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F0-4395-BE11-2DCAB39C531E}"/>
                </c:ext>
              </c:extLst>
            </c:dLbl>
            <c:dLbl>
              <c:idx val="2"/>
              <c:layout>
                <c:manualLayout>
                  <c:x val="-3.870967741935484E-2"/>
                  <c:y val="3.01630825066613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F0-4395-BE11-2DCAB39C53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'Pub_M-o-M'!$B$11:$B$25</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'Pub_M-o-M'!$BE$11:$BE$25</c:f>
              <c:numCache>
                <c:formatCode>0.00</c:formatCode>
                <c:ptCount val="15"/>
                <c:pt idx="0">
                  <c:v>-1.5097948973924045</c:v>
                </c:pt>
                <c:pt idx="1">
                  <c:v>-2.9645605802949846</c:v>
                </c:pt>
                <c:pt idx="2">
                  <c:v>-3.2144012624040479</c:v>
                </c:pt>
                <c:pt idx="3">
                  <c:v>0.16751409606350651</c:v>
                </c:pt>
                <c:pt idx="4">
                  <c:v>4.5374916909528711E-2</c:v>
                </c:pt>
                <c:pt idx="5">
                  <c:v>0</c:v>
                </c:pt>
                <c:pt idx="6">
                  <c:v>1.4938172295412098</c:v>
                </c:pt>
                <c:pt idx="7">
                  <c:v>0</c:v>
                </c:pt>
                <c:pt idx="8">
                  <c:v>0</c:v>
                </c:pt>
                <c:pt idx="9">
                  <c:v>-1.1938777290928244</c:v>
                </c:pt>
                <c:pt idx="10">
                  <c:v>0</c:v>
                </c:pt>
                <c:pt idx="11">
                  <c:v>3.5976735791868842E-5</c:v>
                </c:pt>
                <c:pt idx="12">
                  <c:v>0</c:v>
                </c:pt>
                <c:pt idx="13">
                  <c:v>0</c:v>
                </c:pt>
                <c:pt idx="14">
                  <c:v>0</c:v>
                </c:pt>
              </c:numCache>
            </c:numRef>
          </c:val>
          <c:extLst>
            <c:ext xmlns:c16="http://schemas.microsoft.com/office/drawing/2014/chart" uri="{C3380CC4-5D6E-409C-BE32-E72D297353CC}">
              <c16:uniqueId val="{00000000-2DF0-4395-BE11-2DCAB39C531E}"/>
            </c:ext>
          </c:extLst>
        </c:ser>
        <c:dLbls>
          <c:dLblPos val="outEnd"/>
          <c:showLegendKey val="0"/>
          <c:showVal val="1"/>
          <c:showCatName val="0"/>
          <c:showSerName val="0"/>
          <c:showPercent val="0"/>
          <c:showBubbleSize val="0"/>
        </c:dLbls>
        <c:gapWidth val="1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44325375662703514"/>
          <c:y val="2.6301342925266497E-2"/>
          <c:w val="0.4630726438079702"/>
          <c:h val="0.93215393530354163"/>
        </c:manualLayout>
      </c:layout>
      <c:barChart>
        <c:barDir val="bar"/>
        <c:grouping val="clustered"/>
        <c:varyColors val="0"/>
        <c:ser>
          <c:idx val="0"/>
          <c:order val="0"/>
          <c:tx>
            <c:strRef>
              <c:f>'Pub_M-o-M'!$AE$28</c:f>
              <c:strCache>
                <c:ptCount val="1"/>
                <c:pt idx="0">
                  <c:v>May-25</c:v>
                </c:pt>
              </c:strCache>
            </c:strRef>
          </c:tx>
          <c:spPr>
            <a:solidFill>
              <a:srgbClr val="13B5B9"/>
            </a:solidFill>
            <a:ln>
              <a:noFill/>
            </a:ln>
            <a:effectLst/>
          </c:spPr>
          <c:invertIfNegative val="0"/>
          <c:dLbls>
            <c:dLbl>
              <c:idx val="2"/>
              <c:layout>
                <c:manualLayout>
                  <c:x val="-1.7706601415858874E-2"/>
                  <c:y val="3.665742899456004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15-48A5-984A-926C96F217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'Pub_M-o-M'!$B$29:$B$43</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'Pub_M-o-M'!$AE$29:$AE$43</c:f>
              <c:numCache>
                <c:formatCode>0.00</c:formatCode>
                <c:ptCount val="15"/>
                <c:pt idx="0">
                  <c:v>-2.8165838347027981</c:v>
                </c:pt>
                <c:pt idx="1">
                  <c:v>-5.8980180658842949</c:v>
                </c:pt>
                <c:pt idx="2">
                  <c:v>-6.2891334846780982</c:v>
                </c:pt>
                <c:pt idx="3">
                  <c:v>0</c:v>
                </c:pt>
                <c:pt idx="4">
                  <c:v>0.11041189583526526</c:v>
                </c:pt>
                <c:pt idx="5">
                  <c:v>0</c:v>
                </c:pt>
                <c:pt idx="6">
                  <c:v>1.1195176754779772</c:v>
                </c:pt>
                <c:pt idx="7">
                  <c:v>0</c:v>
                </c:pt>
                <c:pt idx="8">
                  <c:v>0</c:v>
                </c:pt>
                <c:pt idx="9">
                  <c:v>-1.1056538964982079</c:v>
                </c:pt>
                <c:pt idx="10">
                  <c:v>0</c:v>
                </c:pt>
                <c:pt idx="11">
                  <c:v>0</c:v>
                </c:pt>
                <c:pt idx="12">
                  <c:v>0</c:v>
                </c:pt>
                <c:pt idx="13">
                  <c:v>0</c:v>
                </c:pt>
                <c:pt idx="14">
                  <c:v>0</c:v>
                </c:pt>
              </c:numCache>
            </c:numRef>
          </c:val>
          <c:extLst>
            <c:ext xmlns:c16="http://schemas.microsoft.com/office/drawing/2014/chart" uri="{C3380CC4-5D6E-409C-BE32-E72D297353CC}">
              <c16:uniqueId val="{00000000-3F15-48A5-984A-926C96F21705}"/>
            </c:ext>
          </c:extLst>
        </c:ser>
        <c:dLbls>
          <c:dLblPos val="outEnd"/>
          <c:showLegendKey val="0"/>
          <c:showVal val="1"/>
          <c:showCatName val="0"/>
          <c:showSerName val="0"/>
          <c:showPercent val="0"/>
          <c:showBubbleSize val="0"/>
        </c:dLbls>
        <c:gapWidth val="1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45975840453453959"/>
          <c:y val="5.1669888569318055E-2"/>
          <c:w val="0.53628190093259631"/>
          <c:h val="0.91875409286414045"/>
        </c:manualLayout>
      </c:layout>
      <c:barChart>
        <c:barDir val="bar"/>
        <c:grouping val="clustered"/>
        <c:varyColors val="0"/>
        <c:ser>
          <c:idx val="0"/>
          <c:order val="0"/>
          <c:tx>
            <c:strRef>
              <c:f>'Pub_M-o-M'!$AE$46</c:f>
              <c:strCache>
                <c:ptCount val="1"/>
                <c:pt idx="0">
                  <c:v>May-25</c:v>
                </c:pt>
              </c:strCache>
            </c:strRef>
          </c:tx>
          <c:spPr>
            <a:solidFill>
              <a:srgbClr val="13B5B9"/>
            </a:solidFill>
            <a:ln>
              <a:noFill/>
            </a:ln>
            <a:effectLst/>
          </c:spPr>
          <c:invertIfNegative val="0"/>
          <c:dLbls>
            <c:dLbl>
              <c:idx val="1"/>
              <c:layout>
                <c:manualLayout>
                  <c:x val="-4.4325892109231026E-2"/>
                  <c:y val="3.4856200743831326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A6-4C4A-86B9-BFA9AA20ECC9}"/>
                </c:ext>
              </c:extLst>
            </c:dLbl>
            <c:dLbl>
              <c:idx val="2"/>
              <c:layout>
                <c:manualLayout>
                  <c:x val="-7.0921287764561261E-2"/>
                  <c:y val="6.971240148969155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A6-4C4A-86B9-BFA9AA20EC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'Pub_M-o-M'!$B$47:$B$61</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'Pub_M-o-M'!$AE$47:$AE$61</c:f>
              <c:numCache>
                <c:formatCode>0.00</c:formatCode>
                <c:ptCount val="15"/>
                <c:pt idx="0">
                  <c:v>-1.0775904749088789</c:v>
                </c:pt>
                <c:pt idx="1">
                  <c:v>-2.3367901437685834</c:v>
                </c:pt>
                <c:pt idx="2">
                  <c:v>-2.5313493714209288</c:v>
                </c:pt>
                <c:pt idx="3">
                  <c:v>0</c:v>
                </c:pt>
                <c:pt idx="4">
                  <c:v>0.14886711290548812</c:v>
                </c:pt>
                <c:pt idx="5">
                  <c:v>0</c:v>
                </c:pt>
                <c:pt idx="6">
                  <c:v>1.6872825882830758</c:v>
                </c:pt>
                <c:pt idx="7">
                  <c:v>0</c:v>
                </c:pt>
                <c:pt idx="8">
                  <c:v>0</c:v>
                </c:pt>
                <c:pt idx="9">
                  <c:v>-1.266402380650284</c:v>
                </c:pt>
                <c:pt idx="10">
                  <c:v>0</c:v>
                </c:pt>
                <c:pt idx="11">
                  <c:v>8.9697835310918259E-5</c:v>
                </c:pt>
                <c:pt idx="12">
                  <c:v>0</c:v>
                </c:pt>
                <c:pt idx="13">
                  <c:v>0</c:v>
                </c:pt>
                <c:pt idx="14">
                  <c:v>0</c:v>
                </c:pt>
              </c:numCache>
            </c:numRef>
          </c:val>
          <c:extLst>
            <c:ext xmlns:c16="http://schemas.microsoft.com/office/drawing/2014/chart" uri="{C3380CC4-5D6E-409C-BE32-E72D297353CC}">
              <c16:uniqueId val="{00000000-BAA6-4C4A-86B9-BFA9AA20ECC9}"/>
            </c:ext>
          </c:extLst>
        </c:ser>
        <c:dLbls>
          <c:dLblPos val="outEnd"/>
          <c:showLegendKey val="0"/>
          <c:showVal val="1"/>
          <c:showCatName val="0"/>
          <c:showSerName val="0"/>
          <c:showPercent val="0"/>
          <c:showBubbleSize val="0"/>
        </c:dLbls>
        <c:gapWidth val="1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6857123878033764"/>
          <c:y val="2.9164505634400491E-2"/>
          <c:w val="0.31032787428064346"/>
          <c:h val="0.94167098873119903"/>
        </c:manualLayout>
      </c:layout>
      <c:barChart>
        <c:barDir val="bar"/>
        <c:grouping val="clustered"/>
        <c:varyColors val="0"/>
        <c:ser>
          <c:idx val="0"/>
          <c:order val="0"/>
          <c:tx>
            <c:strRef>
              <c:f>'Pub_M-o-M'!$AE$64</c:f>
              <c:strCache>
                <c:ptCount val="1"/>
                <c:pt idx="0">
                  <c:v>May-25</c:v>
                </c:pt>
              </c:strCache>
            </c:strRef>
          </c:tx>
          <c:spPr>
            <a:solidFill>
              <a:srgbClr val="13B5B9"/>
            </a:solidFill>
            <a:ln>
              <a:noFill/>
            </a:ln>
            <a:effectLst/>
          </c:spPr>
          <c:invertIfNegative val="0"/>
          <c:dLbls>
            <c:dLbl>
              <c:idx val="2"/>
              <c:layout>
                <c:manualLayout>
                  <c:x val="-2.2177866489243653E-2"/>
                  <c:y val="2.256661933474740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1E-497E-AEE5-6A6733648B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'Pub_M-o-M'!$B$65:$B$79</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'Pub_M-o-M'!$AE$65:$AE$79</c:f>
              <c:numCache>
                <c:formatCode>0.00</c:formatCode>
                <c:ptCount val="15"/>
                <c:pt idx="0">
                  <c:v>-2.2277187247428514</c:v>
                </c:pt>
                <c:pt idx="1">
                  <c:v>-4.2144502041722438</c:v>
                </c:pt>
                <c:pt idx="2">
                  <c:v>-4.5388759325558805</c:v>
                </c:pt>
                <c:pt idx="3">
                  <c:v>0</c:v>
                </c:pt>
                <c:pt idx="4">
                  <c:v>0.15927078869690356</c:v>
                </c:pt>
                <c:pt idx="5">
                  <c:v>0</c:v>
                </c:pt>
                <c:pt idx="6">
                  <c:v>1.5716583607480201</c:v>
                </c:pt>
                <c:pt idx="7">
                  <c:v>0</c:v>
                </c:pt>
                <c:pt idx="8">
                  <c:v>0</c:v>
                </c:pt>
                <c:pt idx="9">
                  <c:v>-0.9499241795031701</c:v>
                </c:pt>
                <c:pt idx="10">
                  <c:v>0</c:v>
                </c:pt>
                <c:pt idx="11">
                  <c:v>0</c:v>
                </c:pt>
                <c:pt idx="12">
                  <c:v>0</c:v>
                </c:pt>
                <c:pt idx="13">
                  <c:v>0</c:v>
                </c:pt>
                <c:pt idx="14">
                  <c:v>0</c:v>
                </c:pt>
              </c:numCache>
            </c:numRef>
          </c:val>
          <c:extLst>
            <c:ext xmlns:c16="http://schemas.microsoft.com/office/drawing/2014/chart" uri="{C3380CC4-5D6E-409C-BE32-E72D297353CC}">
              <c16:uniqueId val="{00000000-791E-497E-AEE5-6A6733648BA1}"/>
            </c:ext>
          </c:extLst>
        </c:ser>
        <c:dLbls>
          <c:dLblPos val="outEnd"/>
          <c:showLegendKey val="0"/>
          <c:showVal val="1"/>
          <c:showCatName val="0"/>
          <c:showSerName val="0"/>
          <c:showPercent val="0"/>
          <c:showBubbleSize val="0"/>
        </c:dLbls>
        <c:gapWidth val="1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6857123878033764"/>
          <c:y val="4.8343208595931497E-2"/>
          <c:w val="0.31032787428064346"/>
          <c:h val="0.9220807728375271"/>
        </c:manualLayout>
      </c:layout>
      <c:barChart>
        <c:barDir val="bar"/>
        <c:grouping val="clustered"/>
        <c:varyColors val="0"/>
        <c:ser>
          <c:idx val="0"/>
          <c:order val="0"/>
          <c:tx>
            <c:strRef>
              <c:f>'Pub_M-o-M'!$AE$82</c:f>
              <c:strCache>
                <c:ptCount val="1"/>
                <c:pt idx="0">
                  <c:v>May-25</c:v>
                </c:pt>
              </c:strCache>
            </c:strRef>
          </c:tx>
          <c:spPr>
            <a:solidFill>
              <a:srgbClr val="13B5B9"/>
            </a:solidFill>
            <a:ln>
              <a:noFill/>
            </a:ln>
            <a:effectLst/>
          </c:spPr>
          <c:invertIfNegative val="0"/>
          <c:dLbls>
            <c:dLbl>
              <c:idx val="1"/>
              <c:layout>
                <c:manualLayout>
                  <c:x val="-5.2150896392188263E-2"/>
                  <c:y val="3.6708698126020963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27-453F-AF5C-EFF332E417A2}"/>
                </c:ext>
              </c:extLst>
            </c:dLbl>
            <c:dLbl>
              <c:idx val="2"/>
              <c:layout>
                <c:manualLayout>
                  <c:x val="-8.6918388786799305E-2"/>
                  <c:y val="3.6708698126020963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27-453F-AF5C-EFF332E417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'Pub_M-o-M'!$B$83:$B$97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'Pub_M-o-M'!$AE$83:$AE$97</c:f>
              <c:numCache>
                <c:formatCode>0.00</c:formatCode>
                <c:ptCount val="15"/>
                <c:pt idx="0">
                  <c:v>-1.5543243131004294</c:v>
                </c:pt>
                <c:pt idx="1">
                  <c:v>-3.0940058560900692</c:v>
                </c:pt>
                <c:pt idx="2">
                  <c:v>-3.3617445423810186</c:v>
                </c:pt>
                <c:pt idx="3">
                  <c:v>0.3578655921816668</c:v>
                </c:pt>
                <c:pt idx="4">
                  <c:v>0.11848486783954701</c:v>
                </c:pt>
                <c:pt idx="5">
                  <c:v>0</c:v>
                </c:pt>
                <c:pt idx="6">
                  <c:v>1.362466027861492</c:v>
                </c:pt>
                <c:pt idx="7">
                  <c:v>0</c:v>
                </c:pt>
                <c:pt idx="8">
                  <c:v>0</c:v>
                </c:pt>
                <c:pt idx="9">
                  <c:v>-1.2786244536006783</c:v>
                </c:pt>
                <c:pt idx="10">
                  <c:v>0</c:v>
                </c:pt>
                <c:pt idx="11">
                  <c:v>0</c:v>
                </c:pt>
                <c:pt idx="12">
                  <c:v>0</c:v>
                </c:pt>
                <c:pt idx="13">
                  <c:v>0</c:v>
                </c:pt>
                <c:pt idx="14">
                  <c:v>0</c:v>
                </c:pt>
              </c:numCache>
            </c:numRef>
          </c:val>
          <c:extLst>
            <c:ext xmlns:c16="http://schemas.microsoft.com/office/drawing/2014/chart" uri="{C3380CC4-5D6E-409C-BE32-E72D297353CC}">
              <c16:uniqueId val="{00000000-FD27-453F-AF5C-EFF332E417A2}"/>
            </c:ext>
          </c:extLst>
        </c:ser>
        <c:dLbls>
          <c:dLblPos val="outEnd"/>
          <c:showLegendKey val="0"/>
          <c:showVal val="1"/>
          <c:showCatName val="0"/>
          <c:showSerName val="0"/>
          <c:showPercent val="0"/>
          <c:showBubbleSize val="0"/>
        </c:dLbls>
        <c:gapWidth val="1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611690597622609E-2"/>
          <c:y val="2.5810784772495803E-2"/>
          <c:w val="0.89005854984752997"/>
          <c:h val="0.66517180948186483"/>
        </c:manualLayout>
      </c:layout>
      <c:barChart>
        <c:barDir val="col"/>
        <c:grouping val="clustered"/>
        <c:varyColors val="0"/>
        <c:ser>
          <c:idx val="1"/>
          <c:order val="0"/>
          <c:tx>
            <c:strRef>
              <c:f>'Annual (2)'!$W$22</c:f>
              <c:strCache>
                <c:ptCount val="1"/>
                <c:pt idx="0">
                  <c:v>2023</c:v>
                </c:pt>
              </c:strCache>
            </c:strRef>
          </c:tx>
          <c:spPr>
            <a:solidFill>
              <a:srgbClr val="0070C0">
                <a:alpha val="70000"/>
              </a:srgbClr>
            </a:solidFill>
            <a:ln>
              <a:noFill/>
            </a:ln>
            <a:effectLst/>
          </c:spPr>
          <c:invertIfNegative val="0"/>
          <c:dLbls>
            <c:dLbl>
              <c:idx val="10"/>
              <c:layout>
                <c:manualLayout>
                  <c:x val="2.2155754957349358E-3"/>
                  <c:y val="0.1881064866891638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89-456A-A2DC-72DF635E4D33}"/>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'Annual (2)'!$A$23:$A$37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'Annual (2)'!$W$23:$W$37</c:f>
              <c:numCache>
                <c:formatCode>0.00</c:formatCode>
                <c:ptCount val="15"/>
                <c:pt idx="0">
                  <c:v>4.2298730518686378</c:v>
                </c:pt>
                <c:pt idx="1">
                  <c:v>3.9707742997163287</c:v>
                </c:pt>
                <c:pt idx="2">
                  <c:v>3.9236382259385527</c:v>
                </c:pt>
                <c:pt idx="3">
                  <c:v>4.6241444862263004</c:v>
                </c:pt>
                <c:pt idx="4">
                  <c:v>4.4398647453084861</c:v>
                </c:pt>
                <c:pt idx="5">
                  <c:v>6.8976650305630605</c:v>
                </c:pt>
                <c:pt idx="6">
                  <c:v>8.211818955854632</c:v>
                </c:pt>
                <c:pt idx="7">
                  <c:v>4.1609282679891946</c:v>
                </c:pt>
                <c:pt idx="8">
                  <c:v>12.465377306400782</c:v>
                </c:pt>
                <c:pt idx="9">
                  <c:v>0.84871290918620002</c:v>
                </c:pt>
                <c:pt idx="10">
                  <c:v>-1.0610334170281677</c:v>
                </c:pt>
                <c:pt idx="11">
                  <c:v>6.1472304730107119</c:v>
                </c:pt>
                <c:pt idx="12">
                  <c:v>3.8214091801055172</c:v>
                </c:pt>
                <c:pt idx="13">
                  <c:v>4.5872031538185087</c:v>
                </c:pt>
                <c:pt idx="14">
                  <c:v>5.8035185535522782</c:v>
                </c:pt>
              </c:numCache>
            </c:numRef>
          </c:val>
          <c:extLst>
            <c:ext xmlns:c16="http://schemas.microsoft.com/office/drawing/2014/chart" uri="{C3380CC4-5D6E-409C-BE32-E72D297353CC}">
              <c16:uniqueId val="{00000001-8B89-456A-A2DC-72DF635E4D33}"/>
            </c:ext>
          </c:extLst>
        </c:ser>
        <c:ser>
          <c:idx val="0"/>
          <c:order val="1"/>
          <c:tx>
            <c:strRef>
              <c:f>'Annual (2)'!$X$22</c:f>
              <c:strCache>
                <c:ptCount val="1"/>
                <c:pt idx="0">
                  <c:v>2024</c:v>
                </c:pt>
              </c:strCache>
            </c:strRef>
          </c:tx>
          <c:spPr>
            <a:solidFill>
              <a:srgbClr val="00B050">
                <a:alpha val="70000"/>
              </a:srgbClr>
            </a:solidFill>
            <a:ln>
              <a:noFill/>
            </a:ln>
            <a:effectLst/>
          </c:spPr>
          <c:invertIfNegative val="0"/>
          <c:dLbls>
            <c:dLbl>
              <c:idx val="9"/>
              <c:layout>
                <c:manualLayout>
                  <c:x val="-2.2155754957350984E-3"/>
                  <c:y val="0.2108848893888264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89-456A-A2DC-72DF635E4D33}"/>
                </c:ext>
              </c:extLst>
            </c:dLbl>
            <c:dLbl>
              <c:idx val="10"/>
              <c:layout>
                <c:manualLayout>
                  <c:x val="-2.2155754957350984E-3"/>
                  <c:y val="0.204082168300391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89-456A-A2DC-72DF635E4D33}"/>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'Annual (2)'!$A$23:$A$37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'Annual (2)'!$X$23:$X$37</c:f>
              <c:numCache>
                <c:formatCode>0.00</c:formatCode>
                <c:ptCount val="15"/>
                <c:pt idx="0">
                  <c:v>2.8160493601956826</c:v>
                </c:pt>
                <c:pt idx="1">
                  <c:v>0.47644178219041766</c:v>
                </c:pt>
                <c:pt idx="2">
                  <c:v>0.49374228595366887</c:v>
                </c:pt>
                <c:pt idx="3">
                  <c:v>0.24165700964489112</c:v>
                </c:pt>
                <c:pt idx="4">
                  <c:v>0.25060718211635802</c:v>
                </c:pt>
                <c:pt idx="5">
                  <c:v>0.46573589655023451</c:v>
                </c:pt>
                <c:pt idx="6">
                  <c:v>0.75848385434325039</c:v>
                </c:pt>
                <c:pt idx="7">
                  <c:v>0.33578221890280258</c:v>
                </c:pt>
                <c:pt idx="8">
                  <c:v>0.64428829515073005</c:v>
                </c:pt>
                <c:pt idx="9">
                  <c:v>-0.14450236130857386</c:v>
                </c:pt>
                <c:pt idx="10">
                  <c:v>-0.63749338326185567</c:v>
                </c:pt>
                <c:pt idx="11">
                  <c:v>0.2425966752311659</c:v>
                </c:pt>
                <c:pt idx="12">
                  <c:v>0.19867704531730812</c:v>
                </c:pt>
                <c:pt idx="13">
                  <c:v>0.2362060867856508</c:v>
                </c:pt>
                <c:pt idx="14">
                  <c:v>0.52478542490059787</c:v>
                </c:pt>
              </c:numCache>
            </c:numRef>
          </c:val>
          <c:extLst>
            <c:ext xmlns:c16="http://schemas.microsoft.com/office/drawing/2014/chart" uri="{C3380CC4-5D6E-409C-BE32-E72D297353CC}">
              <c16:uniqueId val="{00000002-8B89-456A-A2DC-72DF635E4D33}"/>
            </c:ext>
          </c:extLst>
        </c:ser>
        <c:dLbls>
          <c:dLblPos val="outEnd"/>
          <c:showLegendKey val="0"/>
          <c:showVal val="1"/>
          <c:showCatName val="0"/>
          <c:showSerName val="0"/>
          <c:showPercent val="0"/>
          <c:showBubbleSize val="0"/>
        </c:dLbls>
        <c:gapWidth val="0"/>
        <c:axId val="799476368"/>
        <c:axId val="799481072"/>
      </c:barChart>
      <c:catAx>
        <c:axId val="79947636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799481072"/>
        <c:crosses val="autoZero"/>
        <c:auto val="1"/>
        <c:lblAlgn val="ctr"/>
        <c:lblOffset val="100"/>
        <c:noMultiLvlLbl val="0"/>
      </c:catAx>
      <c:valAx>
        <c:axId val="799481072"/>
        <c:scaling>
          <c:orientation val="minMax"/>
          <c:max val="20"/>
          <c:min val="-10"/>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79947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EAE37-12C9-4887-939D-ADC0B37B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4299</TotalTime>
  <Pages>12</Pages>
  <Words>2405</Words>
  <Characters>13709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Karma Deki</cp:lastModifiedBy>
  <cp:revision>57</cp:revision>
  <cp:lastPrinted>2025-06-04T11:14:00Z</cp:lastPrinted>
  <dcterms:created xsi:type="dcterms:W3CDTF">2024-10-04T05:07:00Z</dcterms:created>
  <dcterms:modified xsi:type="dcterms:W3CDTF">2025-07-07T02:01:00Z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ff6feebd7b41093cced7fc6d739dd10a8538c51b4e0f389447b91eae7ecd393c</vt:lpwstr>
  </property>
</Properties>
</file>